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F55D" w14:textId="1F40BD8B" w:rsidR="00E9527E" w:rsidRDefault="00E9527E">
      <w:pPr>
        <w:spacing w:line="280" w:lineRule="atLeast"/>
        <w:rPr>
          <w:rFonts w:ascii="Corbel" w:hAnsi="Corbel"/>
          <w:b/>
          <w:sz w:val="21"/>
          <w:szCs w:val="21"/>
        </w:rPr>
      </w:pPr>
      <w:r w:rsidRPr="00E9527E">
        <w:rPr>
          <w:rFonts w:ascii="Corbel" w:hAnsi="Corbel"/>
          <w:b/>
          <w:sz w:val="21"/>
          <w:szCs w:val="21"/>
        </w:rPr>
        <w:t>Aanwijzingsbesluit van de voorzitter van de Veiligheidsregio Groningen zoals bedoeld in artikel 2.</w:t>
      </w:r>
      <w:r>
        <w:rPr>
          <w:rFonts w:ascii="Corbel" w:hAnsi="Corbel"/>
          <w:b/>
          <w:sz w:val="21"/>
          <w:szCs w:val="21"/>
        </w:rPr>
        <w:t xml:space="preserve">5a van de </w:t>
      </w:r>
      <w:r w:rsidRPr="00E9527E">
        <w:rPr>
          <w:rFonts w:ascii="Corbel" w:hAnsi="Corbel"/>
          <w:b/>
          <w:sz w:val="21"/>
          <w:szCs w:val="21"/>
        </w:rPr>
        <w:t>Noodverordening COVID-19</w:t>
      </w:r>
      <w:r>
        <w:rPr>
          <w:rFonts w:ascii="Corbel" w:hAnsi="Corbel"/>
          <w:b/>
          <w:sz w:val="21"/>
          <w:szCs w:val="21"/>
        </w:rPr>
        <w:t xml:space="preserve"> </w:t>
      </w:r>
      <w:r w:rsidRPr="00E9527E">
        <w:rPr>
          <w:rFonts w:ascii="Corbel" w:hAnsi="Corbel"/>
          <w:b/>
          <w:sz w:val="21"/>
          <w:szCs w:val="21"/>
        </w:rPr>
        <w:t xml:space="preserve">Veiligheidsregio Groningen van </w:t>
      </w:r>
      <w:r>
        <w:rPr>
          <w:rFonts w:ascii="Corbel" w:hAnsi="Corbel"/>
          <w:b/>
          <w:sz w:val="21"/>
          <w:szCs w:val="21"/>
        </w:rPr>
        <w:t>27 september</w:t>
      </w:r>
      <w:r w:rsidRPr="00E9527E">
        <w:rPr>
          <w:rFonts w:ascii="Corbel" w:hAnsi="Corbel"/>
          <w:b/>
          <w:sz w:val="21"/>
          <w:szCs w:val="21"/>
        </w:rPr>
        <w:t xml:space="preserve"> 2020</w:t>
      </w:r>
      <w:r>
        <w:rPr>
          <w:rFonts w:ascii="Corbel" w:hAnsi="Corbel"/>
          <w:b/>
          <w:sz w:val="21"/>
          <w:szCs w:val="21"/>
        </w:rPr>
        <w:t xml:space="preserve"> </w:t>
      </w:r>
      <w:r w:rsidR="001F3B07">
        <w:rPr>
          <w:rFonts w:ascii="Corbel" w:hAnsi="Corbel"/>
          <w:b/>
          <w:sz w:val="21"/>
          <w:szCs w:val="21"/>
        </w:rPr>
        <w:t>houdende voor</w:t>
      </w:r>
      <w:r w:rsidR="00285448">
        <w:rPr>
          <w:rFonts w:ascii="Corbel" w:hAnsi="Corbel"/>
          <w:b/>
          <w:sz w:val="21"/>
          <w:szCs w:val="21"/>
        </w:rPr>
        <w:t>schriften</w:t>
      </w:r>
      <w:r w:rsidR="001F3B07">
        <w:rPr>
          <w:rFonts w:ascii="Corbel" w:hAnsi="Corbel"/>
          <w:b/>
          <w:sz w:val="21"/>
          <w:szCs w:val="21"/>
        </w:rPr>
        <w:t xml:space="preserve"> ter beperking van drukte in de binnenstad van Groningen </w:t>
      </w:r>
      <w:r w:rsidRPr="00E9527E">
        <w:rPr>
          <w:rFonts w:ascii="Corbel" w:hAnsi="Corbel"/>
          <w:b/>
          <w:sz w:val="21"/>
          <w:szCs w:val="21"/>
        </w:rPr>
        <w:t>(Aanwijzingsbesluit uitgaansgebieden</w:t>
      </w:r>
      <w:r>
        <w:rPr>
          <w:rFonts w:ascii="Corbel" w:hAnsi="Corbel"/>
          <w:b/>
          <w:sz w:val="21"/>
          <w:szCs w:val="21"/>
        </w:rPr>
        <w:t xml:space="preserve"> </w:t>
      </w:r>
      <w:r w:rsidRPr="00E9527E">
        <w:rPr>
          <w:rFonts w:ascii="Corbel" w:hAnsi="Corbel"/>
          <w:b/>
          <w:sz w:val="21"/>
          <w:szCs w:val="21"/>
        </w:rPr>
        <w:t>Diepenring Noodverordening COVID-19 Veiligheidsregio</w:t>
      </w:r>
      <w:r>
        <w:rPr>
          <w:rFonts w:ascii="Corbel" w:hAnsi="Corbel"/>
          <w:b/>
          <w:sz w:val="21"/>
          <w:szCs w:val="21"/>
        </w:rPr>
        <w:t xml:space="preserve"> </w:t>
      </w:r>
      <w:r w:rsidRPr="00E9527E">
        <w:rPr>
          <w:rFonts w:ascii="Corbel" w:hAnsi="Corbel"/>
          <w:b/>
          <w:sz w:val="21"/>
          <w:szCs w:val="21"/>
        </w:rPr>
        <w:t xml:space="preserve">Groningen van </w:t>
      </w:r>
      <w:r>
        <w:rPr>
          <w:rFonts w:ascii="Corbel" w:hAnsi="Corbel"/>
          <w:b/>
          <w:sz w:val="21"/>
          <w:szCs w:val="21"/>
        </w:rPr>
        <w:t xml:space="preserve">27 september </w:t>
      </w:r>
      <w:r w:rsidRPr="00E9527E">
        <w:rPr>
          <w:rFonts w:ascii="Corbel" w:hAnsi="Corbel"/>
          <w:b/>
          <w:sz w:val="21"/>
          <w:szCs w:val="21"/>
        </w:rPr>
        <w:t>2020)</w:t>
      </w:r>
    </w:p>
    <w:p w14:paraId="597D7DF9" w14:textId="77777777" w:rsidR="00223507" w:rsidRPr="001D736E" w:rsidRDefault="00223507">
      <w:pPr>
        <w:spacing w:line="280" w:lineRule="atLeast"/>
        <w:rPr>
          <w:rFonts w:ascii="Corbel" w:hAnsi="Corbel"/>
          <w:b/>
          <w:sz w:val="16"/>
          <w:szCs w:val="16"/>
        </w:rPr>
      </w:pPr>
    </w:p>
    <w:p w14:paraId="3E56964B" w14:textId="77777777" w:rsidR="00223507" w:rsidRPr="00CC724E" w:rsidRDefault="0084714B">
      <w:pPr>
        <w:spacing w:line="280" w:lineRule="atLeast"/>
        <w:rPr>
          <w:rFonts w:ascii="Corbel" w:hAnsi="Corbel"/>
          <w:sz w:val="21"/>
          <w:szCs w:val="21"/>
        </w:rPr>
      </w:pPr>
      <w:r>
        <w:rPr>
          <w:rFonts w:ascii="Corbel" w:hAnsi="Corbel"/>
          <w:sz w:val="21"/>
          <w:szCs w:val="21"/>
        </w:rPr>
        <w:t>De voorzitter van</w:t>
      </w:r>
      <w:r w:rsidR="00A926E0" w:rsidRPr="00CC724E">
        <w:rPr>
          <w:rFonts w:ascii="Corbel" w:hAnsi="Corbel"/>
          <w:sz w:val="21"/>
          <w:szCs w:val="21"/>
        </w:rPr>
        <w:t xml:space="preserve"> </w:t>
      </w:r>
      <w:r>
        <w:rPr>
          <w:rFonts w:ascii="Corbel" w:hAnsi="Corbel"/>
          <w:sz w:val="21"/>
          <w:szCs w:val="21"/>
        </w:rPr>
        <w:t>V</w:t>
      </w:r>
      <w:r w:rsidR="00A926E0" w:rsidRPr="00CC724E">
        <w:rPr>
          <w:rFonts w:ascii="Corbel" w:hAnsi="Corbel"/>
          <w:sz w:val="21"/>
          <w:szCs w:val="21"/>
        </w:rPr>
        <w:t>eiligheidsregio</w:t>
      </w:r>
      <w:r w:rsidR="00CC724E" w:rsidRPr="00CC724E">
        <w:rPr>
          <w:rFonts w:ascii="Corbel" w:hAnsi="Corbel"/>
          <w:sz w:val="21"/>
          <w:szCs w:val="21"/>
        </w:rPr>
        <w:t xml:space="preserve"> Groningen,</w:t>
      </w:r>
      <w:r w:rsidR="00A926E0" w:rsidRPr="00CC724E">
        <w:rPr>
          <w:rFonts w:ascii="Corbel" w:hAnsi="Corbel"/>
          <w:sz w:val="21"/>
          <w:szCs w:val="21"/>
        </w:rPr>
        <w:t xml:space="preserve"> </w:t>
      </w:r>
    </w:p>
    <w:p w14:paraId="1AD0971C" w14:textId="77777777" w:rsidR="00223507" w:rsidRPr="00CC724E" w:rsidRDefault="00223507">
      <w:pPr>
        <w:spacing w:line="280" w:lineRule="atLeast"/>
        <w:rPr>
          <w:rFonts w:ascii="Corbel" w:hAnsi="Corbel"/>
          <w:sz w:val="21"/>
          <w:szCs w:val="21"/>
        </w:rPr>
      </w:pPr>
    </w:p>
    <w:p w14:paraId="4121A699" w14:textId="7235D02D" w:rsidR="00E9527E" w:rsidRPr="00747DB1" w:rsidRDefault="00E9527E" w:rsidP="00747DB1">
      <w:pPr>
        <w:spacing w:line="280" w:lineRule="atLeast"/>
        <w:rPr>
          <w:rFonts w:ascii="Corbel" w:hAnsi="Corbel"/>
          <w:sz w:val="21"/>
          <w:szCs w:val="21"/>
        </w:rPr>
      </w:pPr>
      <w:r w:rsidRPr="00E9527E">
        <w:rPr>
          <w:rFonts w:ascii="Corbel" w:hAnsi="Corbel"/>
          <w:sz w:val="21"/>
          <w:szCs w:val="21"/>
        </w:rPr>
        <w:t>Gelet op</w:t>
      </w:r>
      <w:r>
        <w:rPr>
          <w:rFonts w:ascii="Corbel" w:hAnsi="Corbel"/>
          <w:sz w:val="21"/>
          <w:szCs w:val="21"/>
        </w:rPr>
        <w:t>:</w:t>
      </w:r>
    </w:p>
    <w:p w14:paraId="4C98163A" w14:textId="77777777" w:rsidR="00E9527E" w:rsidRDefault="00E9527E" w:rsidP="00E9527E">
      <w:pPr>
        <w:pStyle w:val="Lijstalinea"/>
        <w:numPr>
          <w:ilvl w:val="0"/>
          <w:numId w:val="16"/>
        </w:numPr>
        <w:spacing w:line="280" w:lineRule="atLeast"/>
        <w:rPr>
          <w:rFonts w:ascii="Corbel" w:hAnsi="Corbel"/>
          <w:sz w:val="21"/>
          <w:szCs w:val="21"/>
        </w:rPr>
      </w:pPr>
      <w:r w:rsidRPr="00E9527E">
        <w:rPr>
          <w:rFonts w:ascii="Corbel" w:hAnsi="Corbel"/>
          <w:sz w:val="21"/>
          <w:szCs w:val="21"/>
        </w:rPr>
        <w:t>artikel 39 van de Wet veiligheidsregio’s</w:t>
      </w:r>
      <w:r>
        <w:rPr>
          <w:rFonts w:ascii="Corbel" w:hAnsi="Corbel"/>
          <w:sz w:val="21"/>
          <w:szCs w:val="21"/>
        </w:rPr>
        <w:t>;</w:t>
      </w:r>
    </w:p>
    <w:p w14:paraId="64867853" w14:textId="06A083F0" w:rsidR="00E9527E" w:rsidRDefault="00E9527E" w:rsidP="00E9527E">
      <w:pPr>
        <w:pStyle w:val="Lijstalinea"/>
        <w:numPr>
          <w:ilvl w:val="0"/>
          <w:numId w:val="16"/>
        </w:numPr>
        <w:spacing w:line="280" w:lineRule="atLeast"/>
        <w:rPr>
          <w:rFonts w:ascii="Corbel" w:hAnsi="Corbel"/>
          <w:sz w:val="21"/>
          <w:szCs w:val="21"/>
        </w:rPr>
      </w:pPr>
      <w:r>
        <w:rPr>
          <w:rFonts w:ascii="Corbel" w:hAnsi="Corbel"/>
          <w:sz w:val="21"/>
          <w:szCs w:val="21"/>
        </w:rPr>
        <w:t>artikel 176 van de Gemeentewet;</w:t>
      </w:r>
    </w:p>
    <w:p w14:paraId="56F24AF4" w14:textId="06A17783" w:rsidR="00747DB1" w:rsidRPr="00747DB1" w:rsidRDefault="00747DB1" w:rsidP="00747DB1">
      <w:pPr>
        <w:pStyle w:val="Lijstalinea"/>
        <w:numPr>
          <w:ilvl w:val="0"/>
          <w:numId w:val="16"/>
        </w:numPr>
        <w:rPr>
          <w:rFonts w:ascii="Corbel" w:hAnsi="Corbel"/>
          <w:bCs/>
          <w:sz w:val="21"/>
          <w:szCs w:val="21"/>
        </w:rPr>
      </w:pPr>
      <w:r w:rsidRPr="00747DB1">
        <w:rPr>
          <w:rFonts w:ascii="Corbel" w:hAnsi="Corbel"/>
          <w:sz w:val="21"/>
          <w:szCs w:val="21"/>
        </w:rPr>
        <w:t xml:space="preserve">artikel 2.5a van de </w:t>
      </w:r>
      <w:r w:rsidRPr="00747DB1">
        <w:rPr>
          <w:rFonts w:ascii="Corbel" w:hAnsi="Corbel"/>
          <w:bCs/>
          <w:sz w:val="21"/>
          <w:szCs w:val="21"/>
        </w:rPr>
        <w:t>Noodverordening COVID-19 Veiligheidsregio Groningen van 27 september 2020;</w:t>
      </w:r>
    </w:p>
    <w:p w14:paraId="1EFB454D" w14:textId="77777777" w:rsidR="00E9527E" w:rsidRDefault="00E9527E" w:rsidP="00E9527E">
      <w:pPr>
        <w:spacing w:line="280" w:lineRule="atLeast"/>
        <w:rPr>
          <w:rFonts w:ascii="Corbel" w:hAnsi="Corbel"/>
          <w:sz w:val="21"/>
          <w:szCs w:val="21"/>
        </w:rPr>
      </w:pPr>
    </w:p>
    <w:p w14:paraId="33562A71" w14:textId="0BA6F46A" w:rsidR="00E9527E" w:rsidRDefault="00E9527E" w:rsidP="00E9527E">
      <w:pPr>
        <w:spacing w:line="280" w:lineRule="atLeast"/>
        <w:rPr>
          <w:rFonts w:ascii="Corbel" w:hAnsi="Corbel"/>
          <w:sz w:val="21"/>
          <w:szCs w:val="21"/>
        </w:rPr>
      </w:pPr>
      <w:r w:rsidRPr="00E9527E">
        <w:rPr>
          <w:rFonts w:ascii="Corbel" w:hAnsi="Corbel"/>
          <w:sz w:val="21"/>
          <w:szCs w:val="21"/>
        </w:rPr>
        <w:t>Overwegende</w:t>
      </w:r>
      <w:r>
        <w:rPr>
          <w:rFonts w:ascii="Corbel" w:hAnsi="Corbel"/>
          <w:sz w:val="21"/>
          <w:szCs w:val="21"/>
        </w:rPr>
        <w:t>:</w:t>
      </w:r>
    </w:p>
    <w:p w14:paraId="3AA1C733" w14:textId="52F29BCB" w:rsidR="00E9527E" w:rsidRDefault="00E9527E" w:rsidP="00E9527E">
      <w:pPr>
        <w:pStyle w:val="Lijstalinea"/>
        <w:numPr>
          <w:ilvl w:val="0"/>
          <w:numId w:val="16"/>
        </w:numPr>
        <w:spacing w:line="280" w:lineRule="atLeast"/>
        <w:rPr>
          <w:rFonts w:ascii="Corbel" w:hAnsi="Corbel"/>
          <w:sz w:val="21"/>
          <w:szCs w:val="21"/>
        </w:rPr>
      </w:pPr>
      <w:r w:rsidRPr="00E9527E">
        <w:rPr>
          <w:rFonts w:ascii="Corbel" w:hAnsi="Corbel"/>
          <w:sz w:val="21"/>
          <w:szCs w:val="21"/>
        </w:rPr>
        <w:t>dat</w:t>
      </w:r>
      <w:r w:rsidR="00AA6C5A">
        <w:rPr>
          <w:rFonts w:ascii="Corbel" w:hAnsi="Corbel"/>
          <w:sz w:val="21"/>
          <w:szCs w:val="21"/>
        </w:rPr>
        <w:t xml:space="preserve"> </w:t>
      </w:r>
      <w:r w:rsidRPr="00E9527E">
        <w:rPr>
          <w:rFonts w:ascii="Corbel" w:hAnsi="Corbel"/>
          <w:sz w:val="21"/>
          <w:szCs w:val="21"/>
        </w:rPr>
        <w:t>er in Nederland sprake is van een uitbraak van het Covid-19 virus, waarmee een ernstig gevaar voor de volksgezondheid gepaard gaat;</w:t>
      </w:r>
    </w:p>
    <w:p w14:paraId="40C52492" w14:textId="5FB0559D" w:rsidR="00E9527E" w:rsidRDefault="00436550" w:rsidP="00E9527E">
      <w:pPr>
        <w:pStyle w:val="Lijstalinea"/>
        <w:numPr>
          <w:ilvl w:val="0"/>
          <w:numId w:val="16"/>
        </w:numPr>
        <w:spacing w:line="280" w:lineRule="atLeast"/>
        <w:rPr>
          <w:rFonts w:ascii="Corbel" w:hAnsi="Corbel"/>
          <w:sz w:val="21"/>
          <w:szCs w:val="21"/>
        </w:rPr>
      </w:pPr>
      <w:r w:rsidRPr="00436550">
        <w:rPr>
          <w:rFonts w:ascii="Corbel" w:hAnsi="Corbel"/>
          <w:sz w:val="21"/>
          <w:szCs w:val="21"/>
        </w:rPr>
        <w:t xml:space="preserve">dat ter bestrijding van deze uitbraak voorschriften zijn vastgelegd in de </w:t>
      </w:r>
      <w:r w:rsidR="00E9527E" w:rsidRPr="00E9527E">
        <w:rPr>
          <w:rFonts w:ascii="Corbel" w:hAnsi="Corbel"/>
          <w:sz w:val="21"/>
          <w:szCs w:val="21"/>
        </w:rPr>
        <w:t xml:space="preserve">Noodverordening Covid-19 Veiligheidsregio Groningen </w:t>
      </w:r>
      <w:r w:rsidR="00E9527E">
        <w:rPr>
          <w:rFonts w:ascii="Corbel" w:hAnsi="Corbel"/>
          <w:sz w:val="21"/>
          <w:szCs w:val="21"/>
        </w:rPr>
        <w:t xml:space="preserve">27 september </w:t>
      </w:r>
      <w:r w:rsidR="00E9527E" w:rsidRPr="00E9527E">
        <w:rPr>
          <w:rFonts w:ascii="Corbel" w:hAnsi="Corbel"/>
          <w:sz w:val="21"/>
          <w:szCs w:val="21"/>
        </w:rPr>
        <w:t>2020</w:t>
      </w:r>
      <w:r>
        <w:rPr>
          <w:rFonts w:ascii="Corbel" w:hAnsi="Corbel"/>
          <w:sz w:val="21"/>
          <w:szCs w:val="21"/>
        </w:rPr>
        <w:t xml:space="preserve"> </w:t>
      </w:r>
      <w:r w:rsidR="00AA6C5A">
        <w:rPr>
          <w:rFonts w:ascii="Corbel" w:hAnsi="Corbel"/>
          <w:sz w:val="21"/>
          <w:szCs w:val="21"/>
        </w:rPr>
        <w:t>met daar</w:t>
      </w:r>
      <w:r w:rsidR="00E9527E" w:rsidRPr="00E9527E">
        <w:rPr>
          <w:rFonts w:ascii="Corbel" w:hAnsi="Corbel"/>
          <w:sz w:val="21"/>
          <w:szCs w:val="21"/>
        </w:rPr>
        <w:t>in onder andere een verbod op het niet houden van een veilige afstand en een verbod op het organiseren en laten plaatsvinden van een samenkomst zonder aanwezigen in staat te stellen 1,5 meter afstand van elkaar te houden;</w:t>
      </w:r>
    </w:p>
    <w:p w14:paraId="6288AB1B" w14:textId="5991B18A" w:rsidR="00E9527E" w:rsidRDefault="00AA6C5A" w:rsidP="00E9527E">
      <w:pPr>
        <w:pStyle w:val="Lijstalinea"/>
        <w:numPr>
          <w:ilvl w:val="0"/>
          <w:numId w:val="16"/>
        </w:numPr>
        <w:spacing w:line="280" w:lineRule="atLeast"/>
        <w:rPr>
          <w:rFonts w:ascii="Corbel" w:hAnsi="Corbel"/>
          <w:sz w:val="21"/>
          <w:szCs w:val="21"/>
        </w:rPr>
      </w:pPr>
      <w:r>
        <w:rPr>
          <w:rFonts w:ascii="Corbel" w:hAnsi="Corbel"/>
          <w:sz w:val="21"/>
          <w:szCs w:val="21"/>
        </w:rPr>
        <w:t xml:space="preserve">dat </w:t>
      </w:r>
      <w:r w:rsidR="00E9527E" w:rsidRPr="00E9527E">
        <w:rPr>
          <w:rFonts w:ascii="Corbel" w:hAnsi="Corbel"/>
          <w:sz w:val="21"/>
          <w:szCs w:val="21"/>
        </w:rPr>
        <w:t>landelijk het aantal coronabesmettingen</w:t>
      </w:r>
      <w:r>
        <w:rPr>
          <w:rFonts w:ascii="Corbel" w:hAnsi="Corbel"/>
          <w:sz w:val="21"/>
          <w:szCs w:val="21"/>
        </w:rPr>
        <w:t xml:space="preserve"> </w:t>
      </w:r>
      <w:r w:rsidR="00E9527E" w:rsidRPr="00E9527E">
        <w:rPr>
          <w:rFonts w:ascii="Corbel" w:hAnsi="Corbel"/>
          <w:sz w:val="21"/>
          <w:szCs w:val="21"/>
        </w:rPr>
        <w:t>toeneemt;</w:t>
      </w:r>
    </w:p>
    <w:p w14:paraId="3011466C" w14:textId="362E1D56" w:rsidR="00E9527E" w:rsidRPr="00060D72" w:rsidRDefault="00D067DD" w:rsidP="00E9527E">
      <w:pPr>
        <w:pStyle w:val="Lijstalinea"/>
        <w:numPr>
          <w:ilvl w:val="0"/>
          <w:numId w:val="16"/>
        </w:numPr>
        <w:spacing w:line="280" w:lineRule="atLeast"/>
        <w:rPr>
          <w:rFonts w:ascii="Corbel" w:hAnsi="Corbel"/>
          <w:sz w:val="21"/>
          <w:szCs w:val="21"/>
        </w:rPr>
      </w:pPr>
      <w:r w:rsidRPr="00060D72">
        <w:rPr>
          <w:rFonts w:ascii="Corbel" w:hAnsi="Corbel"/>
          <w:sz w:val="21"/>
          <w:szCs w:val="21"/>
        </w:rPr>
        <w:t xml:space="preserve">dat </w:t>
      </w:r>
      <w:r w:rsidR="00E9527E" w:rsidRPr="00060D72">
        <w:rPr>
          <w:rFonts w:ascii="Corbel" w:hAnsi="Corbel"/>
          <w:sz w:val="21"/>
          <w:szCs w:val="21"/>
        </w:rPr>
        <w:t>ook in Groningen een aanmerkelijke stijging van het aantal besmettingen vastgesteld is, met name onder jongvolwassenen;</w:t>
      </w:r>
    </w:p>
    <w:p w14:paraId="67A8D063" w14:textId="09C2096C" w:rsidR="00E9527E" w:rsidRPr="00060D72" w:rsidRDefault="00D067DD" w:rsidP="00E9527E">
      <w:pPr>
        <w:pStyle w:val="Lijstalinea"/>
        <w:numPr>
          <w:ilvl w:val="0"/>
          <w:numId w:val="16"/>
        </w:numPr>
        <w:spacing w:line="280" w:lineRule="atLeast"/>
        <w:rPr>
          <w:rFonts w:ascii="Corbel" w:hAnsi="Corbel"/>
          <w:sz w:val="21"/>
          <w:szCs w:val="21"/>
        </w:rPr>
      </w:pPr>
      <w:r w:rsidRPr="00060D72">
        <w:rPr>
          <w:rFonts w:ascii="Corbel" w:hAnsi="Corbel"/>
          <w:sz w:val="21"/>
          <w:szCs w:val="21"/>
        </w:rPr>
        <w:t xml:space="preserve">dat </w:t>
      </w:r>
      <w:r w:rsidR="00E9527E" w:rsidRPr="00060D72">
        <w:rPr>
          <w:rFonts w:ascii="Corbel" w:hAnsi="Corbel"/>
          <w:sz w:val="21"/>
          <w:szCs w:val="21"/>
        </w:rPr>
        <w:t xml:space="preserve">in de afgelopen periode in het uitgaansgebied de drukte in de binnenstad van Groningen zodanige vormen </w:t>
      </w:r>
      <w:r w:rsidR="002F0C2F" w:rsidRPr="00060D72">
        <w:rPr>
          <w:rFonts w:ascii="Corbel" w:hAnsi="Corbel"/>
          <w:sz w:val="21"/>
          <w:szCs w:val="21"/>
        </w:rPr>
        <w:t>h</w:t>
      </w:r>
      <w:r w:rsidR="001F3B07" w:rsidRPr="00060D72">
        <w:rPr>
          <w:rFonts w:ascii="Corbel" w:hAnsi="Corbel"/>
          <w:sz w:val="21"/>
          <w:szCs w:val="21"/>
        </w:rPr>
        <w:t>ad</w:t>
      </w:r>
      <w:r w:rsidR="002F0C2F" w:rsidRPr="00060D72">
        <w:rPr>
          <w:rFonts w:ascii="Corbel" w:hAnsi="Corbel"/>
          <w:sz w:val="21"/>
          <w:szCs w:val="21"/>
        </w:rPr>
        <w:t xml:space="preserve"> aangenomen</w:t>
      </w:r>
      <w:r w:rsidR="00E9527E" w:rsidRPr="00060D72">
        <w:rPr>
          <w:rFonts w:ascii="Corbel" w:hAnsi="Corbel"/>
          <w:sz w:val="21"/>
          <w:szCs w:val="21"/>
        </w:rPr>
        <w:t xml:space="preserve"> dat het houden van 1.5 meter afstand niet meer mogelijk was;</w:t>
      </w:r>
    </w:p>
    <w:p w14:paraId="34A1C62A" w14:textId="0AD7A074" w:rsidR="002F0C2F" w:rsidRPr="00060D72" w:rsidRDefault="002F0C2F" w:rsidP="00E9527E">
      <w:pPr>
        <w:pStyle w:val="Lijstalinea"/>
        <w:numPr>
          <w:ilvl w:val="0"/>
          <w:numId w:val="16"/>
        </w:numPr>
        <w:spacing w:line="280" w:lineRule="atLeast"/>
        <w:rPr>
          <w:rFonts w:ascii="Corbel" w:hAnsi="Corbel"/>
          <w:sz w:val="21"/>
          <w:szCs w:val="21"/>
        </w:rPr>
      </w:pPr>
      <w:r w:rsidRPr="00060D72">
        <w:rPr>
          <w:rFonts w:ascii="Corbel" w:hAnsi="Corbel"/>
          <w:sz w:val="21"/>
          <w:szCs w:val="21"/>
        </w:rPr>
        <w:t xml:space="preserve">dat de geconstateerd drukte op 31 juli </w:t>
      </w:r>
      <w:r w:rsidR="00436550" w:rsidRPr="00060D72">
        <w:rPr>
          <w:rFonts w:ascii="Corbel" w:hAnsi="Corbel"/>
          <w:sz w:val="21"/>
          <w:szCs w:val="21"/>
        </w:rPr>
        <w:t xml:space="preserve">2020 </w:t>
      </w:r>
      <w:r w:rsidRPr="00060D72">
        <w:rPr>
          <w:rFonts w:ascii="Corbel" w:hAnsi="Corbel"/>
          <w:sz w:val="21"/>
          <w:szCs w:val="21"/>
        </w:rPr>
        <w:t>aanleiding is geweest tot het vaststellen van de Noodverordening COVID-19 Uitgaansgebieden Veiligheidsregio Groningen van 31juli 2020 en het Aanwijzingsbesluit uitgaansgebieden Diepenring Noodverordening COVID-19 Veiligheidsregio Groningen van 31 juli 2020;</w:t>
      </w:r>
    </w:p>
    <w:p w14:paraId="79BB2AD1" w14:textId="7FD3891F" w:rsidR="002F0C2F" w:rsidRPr="00060D72" w:rsidRDefault="002F0C2F" w:rsidP="00E9527E">
      <w:pPr>
        <w:pStyle w:val="Lijstalinea"/>
        <w:numPr>
          <w:ilvl w:val="0"/>
          <w:numId w:val="16"/>
        </w:numPr>
        <w:spacing w:line="280" w:lineRule="atLeast"/>
        <w:rPr>
          <w:rFonts w:ascii="Corbel" w:hAnsi="Corbel"/>
          <w:sz w:val="21"/>
          <w:szCs w:val="21"/>
        </w:rPr>
      </w:pPr>
      <w:r w:rsidRPr="00060D72">
        <w:rPr>
          <w:rFonts w:ascii="Corbel" w:hAnsi="Corbel"/>
          <w:sz w:val="21"/>
          <w:szCs w:val="21"/>
        </w:rPr>
        <w:t>dat op 2</w:t>
      </w:r>
      <w:r w:rsidR="00436550" w:rsidRPr="00060D72">
        <w:rPr>
          <w:rFonts w:ascii="Corbel" w:hAnsi="Corbel"/>
          <w:sz w:val="21"/>
          <w:szCs w:val="21"/>
        </w:rPr>
        <w:t>6</w:t>
      </w:r>
      <w:r w:rsidRPr="00060D72">
        <w:rPr>
          <w:rFonts w:ascii="Corbel" w:hAnsi="Corbel"/>
          <w:sz w:val="21"/>
          <w:szCs w:val="21"/>
        </w:rPr>
        <w:t xml:space="preserve"> september 2020 de nieuwe Noodverordening Covid-19 Veiligheidsregio Groningen van 27 september 2020 is vastgesteld met nieuwe regels voor het bestrijden van de uitbraak van het Covid-19 virus;</w:t>
      </w:r>
    </w:p>
    <w:p w14:paraId="1D40CA10" w14:textId="77777777" w:rsidR="00747DB1" w:rsidRPr="00060D72" w:rsidRDefault="00032D96" w:rsidP="00E9527E">
      <w:pPr>
        <w:pStyle w:val="Lijstalinea"/>
        <w:numPr>
          <w:ilvl w:val="0"/>
          <w:numId w:val="16"/>
        </w:numPr>
        <w:spacing w:line="280" w:lineRule="atLeast"/>
        <w:rPr>
          <w:rFonts w:ascii="Corbel" w:hAnsi="Corbel"/>
          <w:sz w:val="21"/>
          <w:szCs w:val="21"/>
        </w:rPr>
      </w:pPr>
      <w:r w:rsidRPr="00060D72">
        <w:rPr>
          <w:rFonts w:ascii="Corbel" w:hAnsi="Corbel"/>
          <w:sz w:val="21"/>
          <w:szCs w:val="21"/>
        </w:rPr>
        <w:t xml:space="preserve">dat de </w:t>
      </w:r>
      <w:r w:rsidR="009276D9" w:rsidRPr="00060D72">
        <w:rPr>
          <w:rFonts w:ascii="Corbel" w:hAnsi="Corbel"/>
          <w:sz w:val="21"/>
          <w:szCs w:val="21"/>
        </w:rPr>
        <w:t xml:space="preserve">regels van de nieuwe Noodverordening van 27 september 2020 nieuwe beperkingen opleggen voor de horeca, </w:t>
      </w:r>
      <w:r w:rsidR="00F201F7" w:rsidRPr="00060D72">
        <w:rPr>
          <w:rFonts w:ascii="Corbel" w:hAnsi="Corbel"/>
          <w:sz w:val="21"/>
          <w:szCs w:val="21"/>
        </w:rPr>
        <w:t xml:space="preserve">die verder gaan dan </w:t>
      </w:r>
      <w:r w:rsidR="009276D9" w:rsidRPr="00060D72">
        <w:rPr>
          <w:rFonts w:ascii="Corbel" w:hAnsi="Corbel"/>
          <w:sz w:val="21"/>
          <w:szCs w:val="21"/>
        </w:rPr>
        <w:t xml:space="preserve">de maatregelen die </w:t>
      </w:r>
      <w:r w:rsidR="00F201F7" w:rsidRPr="00060D72">
        <w:rPr>
          <w:rFonts w:ascii="Corbel" w:hAnsi="Corbel"/>
          <w:sz w:val="21"/>
          <w:szCs w:val="21"/>
        </w:rPr>
        <w:t xml:space="preserve">waren </w:t>
      </w:r>
      <w:r w:rsidR="009276D9" w:rsidRPr="00060D72">
        <w:rPr>
          <w:rFonts w:ascii="Corbel" w:hAnsi="Corbel"/>
          <w:sz w:val="21"/>
          <w:szCs w:val="21"/>
        </w:rPr>
        <w:t>opgenomen in het Aanwijzingsbesluit uitgaansgebieden Diepenring van 31 juli 2020</w:t>
      </w:r>
    </w:p>
    <w:p w14:paraId="41C647F4" w14:textId="238B1C5B" w:rsidR="00032D96" w:rsidRPr="00060D72" w:rsidRDefault="00747DB1" w:rsidP="00E9527E">
      <w:pPr>
        <w:pStyle w:val="Lijstalinea"/>
        <w:numPr>
          <w:ilvl w:val="0"/>
          <w:numId w:val="16"/>
        </w:numPr>
        <w:spacing w:line="280" w:lineRule="atLeast"/>
        <w:rPr>
          <w:rFonts w:ascii="Corbel" w:hAnsi="Corbel"/>
          <w:sz w:val="21"/>
          <w:szCs w:val="21"/>
        </w:rPr>
      </w:pPr>
      <w:r w:rsidRPr="00060D72">
        <w:rPr>
          <w:rFonts w:ascii="Corbel" w:hAnsi="Corbel"/>
          <w:sz w:val="21"/>
          <w:szCs w:val="21"/>
        </w:rPr>
        <w:t>dat het gelet op de eerdere en gelijktijdige sluiting van de horeca wenselijk is de verkoop van lachgas verder te beperken om een grote en gelijktijdige toeloop naar verkooppunten van lachgas tegen te gaan;</w:t>
      </w:r>
      <w:r w:rsidR="009276D9" w:rsidRPr="00060D72">
        <w:rPr>
          <w:rFonts w:ascii="Corbel" w:hAnsi="Corbel"/>
          <w:sz w:val="21"/>
          <w:szCs w:val="21"/>
        </w:rPr>
        <w:t xml:space="preserve">  </w:t>
      </w:r>
    </w:p>
    <w:p w14:paraId="2ACB9FD5" w14:textId="6BF0DDFA" w:rsidR="00C01525" w:rsidRPr="00060D72" w:rsidRDefault="00C01525" w:rsidP="00E9527E">
      <w:pPr>
        <w:pStyle w:val="Lijstalinea"/>
        <w:numPr>
          <w:ilvl w:val="0"/>
          <w:numId w:val="16"/>
        </w:numPr>
        <w:spacing w:line="280" w:lineRule="atLeast"/>
        <w:rPr>
          <w:rFonts w:ascii="Corbel" w:hAnsi="Corbel"/>
          <w:sz w:val="21"/>
          <w:szCs w:val="21"/>
        </w:rPr>
      </w:pPr>
      <w:r w:rsidRPr="00060D72">
        <w:rPr>
          <w:rFonts w:ascii="Corbel" w:hAnsi="Corbel"/>
          <w:sz w:val="21"/>
          <w:szCs w:val="21"/>
        </w:rPr>
        <w:t>dat daarom het verbod op de verkoop van lachgas wordt uitgebreid tot alle dagen van de week tussen 00:00 uur</w:t>
      </w:r>
      <w:r w:rsidR="00C81F88" w:rsidRPr="00060D72">
        <w:rPr>
          <w:rFonts w:ascii="Corbel" w:hAnsi="Corbel"/>
          <w:sz w:val="21"/>
          <w:szCs w:val="21"/>
        </w:rPr>
        <w:t xml:space="preserve"> </w:t>
      </w:r>
      <w:r w:rsidRPr="00060D72">
        <w:rPr>
          <w:rFonts w:ascii="Corbel" w:hAnsi="Corbel"/>
          <w:sz w:val="21"/>
          <w:szCs w:val="21"/>
        </w:rPr>
        <w:t>en 06:00 uur;</w:t>
      </w:r>
    </w:p>
    <w:p w14:paraId="72DFD098" w14:textId="4D8CA86C" w:rsidR="00747DB1" w:rsidRPr="00060D72" w:rsidRDefault="00D067DD" w:rsidP="00436550">
      <w:pPr>
        <w:pStyle w:val="Lijstalinea"/>
        <w:numPr>
          <w:ilvl w:val="0"/>
          <w:numId w:val="16"/>
        </w:numPr>
        <w:spacing w:line="280" w:lineRule="atLeast"/>
        <w:rPr>
          <w:rFonts w:ascii="Corbel" w:hAnsi="Corbel"/>
          <w:sz w:val="21"/>
          <w:szCs w:val="21"/>
        </w:rPr>
      </w:pPr>
      <w:r w:rsidRPr="00060D72">
        <w:rPr>
          <w:rFonts w:ascii="Corbel" w:hAnsi="Corbel"/>
          <w:sz w:val="21"/>
          <w:szCs w:val="21"/>
        </w:rPr>
        <w:t xml:space="preserve">dat </w:t>
      </w:r>
      <w:r w:rsidR="00E9527E" w:rsidRPr="00060D72">
        <w:rPr>
          <w:rFonts w:ascii="Corbel" w:hAnsi="Corbel"/>
          <w:sz w:val="21"/>
          <w:szCs w:val="21"/>
        </w:rPr>
        <w:t xml:space="preserve">het wenselijk </w:t>
      </w:r>
      <w:r w:rsidR="00032D96" w:rsidRPr="00060D72">
        <w:rPr>
          <w:rFonts w:ascii="Corbel" w:hAnsi="Corbel"/>
          <w:sz w:val="21"/>
          <w:szCs w:val="21"/>
        </w:rPr>
        <w:t xml:space="preserve">is dat de overige maatregelen uit het Aanwijzingsbesluit uitgaansgebieden Diepenring </w:t>
      </w:r>
      <w:r w:rsidR="009276D9" w:rsidRPr="00060D72">
        <w:rPr>
          <w:rFonts w:ascii="Corbel" w:hAnsi="Corbel"/>
          <w:sz w:val="21"/>
          <w:szCs w:val="21"/>
        </w:rPr>
        <w:t xml:space="preserve">van 31 juli 2020 </w:t>
      </w:r>
      <w:r w:rsidR="00032D96" w:rsidRPr="00060D72">
        <w:rPr>
          <w:rFonts w:ascii="Corbel" w:hAnsi="Corbel"/>
          <w:sz w:val="21"/>
          <w:szCs w:val="21"/>
        </w:rPr>
        <w:t xml:space="preserve">gecontinueerd worden </w:t>
      </w:r>
      <w:r w:rsidR="00E9527E" w:rsidRPr="00060D72">
        <w:rPr>
          <w:rFonts w:ascii="Corbel" w:hAnsi="Corbel"/>
          <w:sz w:val="21"/>
          <w:szCs w:val="21"/>
        </w:rPr>
        <w:t>om de drukte te reguleren;</w:t>
      </w:r>
    </w:p>
    <w:p w14:paraId="098D570E" w14:textId="18AEE24E" w:rsidR="007B5779" w:rsidRDefault="002F0C2F" w:rsidP="00E313A4">
      <w:pPr>
        <w:pStyle w:val="Lijstalinea"/>
        <w:numPr>
          <w:ilvl w:val="0"/>
          <w:numId w:val="16"/>
        </w:numPr>
        <w:spacing w:line="280" w:lineRule="atLeast"/>
        <w:rPr>
          <w:rFonts w:ascii="Corbel" w:hAnsi="Corbel"/>
          <w:sz w:val="21"/>
          <w:szCs w:val="21"/>
        </w:rPr>
      </w:pPr>
      <w:r>
        <w:rPr>
          <w:rFonts w:ascii="Corbel" w:hAnsi="Corbel"/>
          <w:sz w:val="21"/>
          <w:szCs w:val="21"/>
        </w:rPr>
        <w:lastRenderedPageBreak/>
        <w:t xml:space="preserve">dat </w:t>
      </w:r>
      <w:r w:rsidR="00E9527E" w:rsidRPr="007B5779">
        <w:rPr>
          <w:rFonts w:ascii="Corbel" w:hAnsi="Corbel"/>
          <w:sz w:val="21"/>
          <w:szCs w:val="21"/>
        </w:rPr>
        <w:t xml:space="preserve">het belang van de betreffende ondernemers erkend wordt, maar het belang van de bescherming van de volksgezondheid zwaarder weegt en </w:t>
      </w:r>
      <w:r w:rsidR="0040681E">
        <w:rPr>
          <w:rFonts w:ascii="Corbel" w:hAnsi="Corbel"/>
          <w:sz w:val="21"/>
          <w:szCs w:val="21"/>
        </w:rPr>
        <w:t>dat de maatregelen</w:t>
      </w:r>
      <w:r w:rsidR="00E9527E" w:rsidRPr="007B5779">
        <w:rPr>
          <w:rFonts w:ascii="Corbel" w:hAnsi="Corbel"/>
          <w:sz w:val="21"/>
          <w:szCs w:val="21"/>
        </w:rPr>
        <w:t xml:space="preserve"> tijdelijk van aard </w:t>
      </w:r>
      <w:r w:rsidR="0040681E">
        <w:rPr>
          <w:rFonts w:ascii="Corbel" w:hAnsi="Corbel"/>
          <w:sz w:val="21"/>
          <w:szCs w:val="21"/>
        </w:rPr>
        <w:t>zijn</w:t>
      </w:r>
      <w:r w:rsidR="007B5779">
        <w:rPr>
          <w:rFonts w:ascii="Corbel" w:hAnsi="Corbel"/>
          <w:sz w:val="21"/>
          <w:szCs w:val="21"/>
        </w:rPr>
        <w:t>;</w:t>
      </w:r>
    </w:p>
    <w:p w14:paraId="159F761F" w14:textId="77777777" w:rsidR="00507CF1" w:rsidRDefault="00507CF1" w:rsidP="007B5779">
      <w:pPr>
        <w:spacing w:line="280" w:lineRule="atLeast"/>
        <w:rPr>
          <w:rFonts w:ascii="Corbel" w:hAnsi="Corbel"/>
          <w:sz w:val="21"/>
          <w:szCs w:val="21"/>
        </w:rPr>
      </w:pPr>
    </w:p>
    <w:p w14:paraId="2A82A5F6" w14:textId="781D42FA" w:rsidR="00E9527E" w:rsidRPr="007B5779" w:rsidRDefault="00E9527E" w:rsidP="007B5779">
      <w:pPr>
        <w:spacing w:line="280" w:lineRule="atLeast"/>
        <w:rPr>
          <w:rFonts w:ascii="Corbel" w:hAnsi="Corbel"/>
          <w:sz w:val="21"/>
          <w:szCs w:val="21"/>
        </w:rPr>
      </w:pPr>
      <w:r w:rsidRPr="007B5779">
        <w:rPr>
          <w:rFonts w:ascii="Corbel" w:hAnsi="Corbel"/>
          <w:sz w:val="21"/>
          <w:szCs w:val="21"/>
        </w:rPr>
        <w:t>beslui</w:t>
      </w:r>
      <w:r w:rsidR="007B5779">
        <w:rPr>
          <w:rFonts w:ascii="Corbel" w:hAnsi="Corbel"/>
          <w:sz w:val="21"/>
          <w:szCs w:val="21"/>
        </w:rPr>
        <w:t>t:</w:t>
      </w:r>
    </w:p>
    <w:p w14:paraId="21402E71" w14:textId="77777777" w:rsidR="00E9527E" w:rsidRDefault="00E9527E">
      <w:pPr>
        <w:spacing w:line="280" w:lineRule="atLeast"/>
        <w:rPr>
          <w:rFonts w:ascii="Corbel" w:hAnsi="Corbel"/>
          <w:sz w:val="21"/>
          <w:szCs w:val="21"/>
        </w:rPr>
      </w:pPr>
    </w:p>
    <w:p w14:paraId="12B7900C" w14:textId="4EAF845A" w:rsidR="00AA6C5A" w:rsidRPr="00925B8C" w:rsidRDefault="00D067DD" w:rsidP="00AA6C5A">
      <w:pPr>
        <w:spacing w:line="280" w:lineRule="atLeast"/>
        <w:rPr>
          <w:rFonts w:ascii="Corbel" w:hAnsi="Corbel"/>
          <w:b/>
          <w:bCs/>
          <w:sz w:val="21"/>
          <w:szCs w:val="21"/>
        </w:rPr>
      </w:pPr>
      <w:r w:rsidRPr="00925B8C">
        <w:rPr>
          <w:rFonts w:ascii="Corbel" w:hAnsi="Corbel"/>
          <w:b/>
          <w:bCs/>
          <w:sz w:val="21"/>
          <w:szCs w:val="21"/>
        </w:rPr>
        <w:t>Paragraaf</w:t>
      </w:r>
      <w:r w:rsidR="00AA6C5A" w:rsidRPr="00AA6C5A">
        <w:rPr>
          <w:rFonts w:ascii="Corbel" w:hAnsi="Corbel"/>
          <w:b/>
          <w:bCs/>
          <w:sz w:val="21"/>
          <w:szCs w:val="21"/>
        </w:rPr>
        <w:t xml:space="preserve"> 1</w:t>
      </w:r>
      <w:r w:rsidR="00925B8C" w:rsidRPr="00925B8C">
        <w:rPr>
          <w:rFonts w:ascii="Corbel" w:hAnsi="Corbel"/>
          <w:b/>
          <w:bCs/>
          <w:sz w:val="21"/>
          <w:szCs w:val="21"/>
        </w:rPr>
        <w:tab/>
      </w:r>
      <w:r w:rsidR="00AA6C5A" w:rsidRPr="00AA6C5A">
        <w:rPr>
          <w:rFonts w:ascii="Corbel" w:hAnsi="Corbel"/>
          <w:b/>
          <w:bCs/>
          <w:sz w:val="21"/>
          <w:szCs w:val="21"/>
        </w:rPr>
        <w:t>Algemene bepalingen</w:t>
      </w:r>
    </w:p>
    <w:p w14:paraId="3DE074BC" w14:textId="77777777" w:rsidR="00AA6C5A" w:rsidRDefault="00AA6C5A" w:rsidP="00AA6C5A">
      <w:pPr>
        <w:spacing w:line="280" w:lineRule="atLeast"/>
        <w:rPr>
          <w:rFonts w:ascii="Corbel" w:hAnsi="Corbel"/>
          <w:sz w:val="21"/>
          <w:szCs w:val="21"/>
        </w:rPr>
      </w:pPr>
    </w:p>
    <w:p w14:paraId="78D5F626" w14:textId="2C273F31" w:rsidR="00AA6C5A" w:rsidRPr="00925B8C" w:rsidRDefault="00AA6C5A" w:rsidP="00AA6C5A">
      <w:pPr>
        <w:spacing w:line="280" w:lineRule="atLeast"/>
        <w:rPr>
          <w:rFonts w:ascii="Corbel" w:hAnsi="Corbel"/>
          <w:b/>
          <w:bCs/>
          <w:sz w:val="21"/>
          <w:szCs w:val="21"/>
        </w:rPr>
      </w:pPr>
      <w:r w:rsidRPr="00AA6C5A">
        <w:rPr>
          <w:rFonts w:ascii="Corbel" w:hAnsi="Corbel"/>
          <w:b/>
          <w:bCs/>
          <w:sz w:val="21"/>
          <w:szCs w:val="21"/>
        </w:rPr>
        <w:t>Artikel 1.1</w:t>
      </w:r>
      <w:r w:rsidR="00925B8C" w:rsidRPr="00925B8C">
        <w:rPr>
          <w:rFonts w:ascii="Corbel" w:hAnsi="Corbel"/>
          <w:b/>
          <w:bCs/>
          <w:sz w:val="21"/>
          <w:szCs w:val="21"/>
        </w:rPr>
        <w:tab/>
      </w:r>
      <w:r w:rsidRPr="00AA6C5A">
        <w:rPr>
          <w:rFonts w:ascii="Corbel" w:hAnsi="Corbel"/>
          <w:b/>
          <w:bCs/>
          <w:sz w:val="21"/>
          <w:szCs w:val="21"/>
        </w:rPr>
        <w:t>Werkingssfeer</w:t>
      </w:r>
    </w:p>
    <w:p w14:paraId="41F22238" w14:textId="4E413F3E" w:rsidR="00AA6C5A" w:rsidRDefault="00507CF1" w:rsidP="00AA6C5A">
      <w:pPr>
        <w:spacing w:line="280" w:lineRule="atLeast"/>
        <w:rPr>
          <w:rFonts w:ascii="Corbel" w:hAnsi="Corbel"/>
          <w:sz w:val="21"/>
          <w:szCs w:val="21"/>
        </w:rPr>
      </w:pPr>
      <w:r>
        <w:rPr>
          <w:rFonts w:ascii="Corbel" w:hAnsi="Corbel"/>
          <w:sz w:val="21"/>
          <w:szCs w:val="21"/>
        </w:rPr>
        <w:t>Dit</w:t>
      </w:r>
      <w:r w:rsidR="00AA6C5A" w:rsidRPr="00AA6C5A">
        <w:rPr>
          <w:rFonts w:ascii="Corbel" w:hAnsi="Corbel"/>
          <w:sz w:val="21"/>
          <w:szCs w:val="21"/>
        </w:rPr>
        <w:t xml:space="preserve"> aanwijzingsbesluit</w:t>
      </w:r>
      <w:r w:rsidR="00AA6C5A">
        <w:rPr>
          <w:rFonts w:ascii="Corbel" w:hAnsi="Corbel"/>
          <w:sz w:val="21"/>
          <w:szCs w:val="21"/>
        </w:rPr>
        <w:t xml:space="preserve"> </w:t>
      </w:r>
      <w:r w:rsidR="00AA6C5A" w:rsidRPr="00AA6C5A">
        <w:rPr>
          <w:rFonts w:ascii="Corbel" w:hAnsi="Corbel"/>
          <w:sz w:val="21"/>
          <w:szCs w:val="21"/>
        </w:rPr>
        <w:t xml:space="preserve">is van toepassing op het gebied binnen de </w:t>
      </w:r>
      <w:r w:rsidR="00874F79">
        <w:rPr>
          <w:rFonts w:ascii="Corbel" w:hAnsi="Corbel"/>
          <w:sz w:val="21"/>
          <w:szCs w:val="21"/>
        </w:rPr>
        <w:t>D</w:t>
      </w:r>
      <w:r w:rsidR="00AA6C5A" w:rsidRPr="00AA6C5A">
        <w:rPr>
          <w:rFonts w:ascii="Corbel" w:hAnsi="Corbel"/>
          <w:sz w:val="21"/>
          <w:szCs w:val="21"/>
        </w:rPr>
        <w:t>iepenring van de gemeente Groningen.</w:t>
      </w:r>
    </w:p>
    <w:p w14:paraId="0192109D" w14:textId="77777777" w:rsidR="00AA6C5A" w:rsidRDefault="00AA6C5A" w:rsidP="00AA6C5A">
      <w:pPr>
        <w:spacing w:line="280" w:lineRule="atLeast"/>
        <w:rPr>
          <w:rFonts w:ascii="Corbel" w:hAnsi="Corbel"/>
          <w:sz w:val="21"/>
          <w:szCs w:val="21"/>
        </w:rPr>
      </w:pPr>
    </w:p>
    <w:p w14:paraId="56CEFE81" w14:textId="29B4EE24" w:rsidR="00AA6C5A" w:rsidRPr="00925B8C" w:rsidRDefault="00AA6C5A" w:rsidP="00AA6C5A">
      <w:pPr>
        <w:spacing w:line="280" w:lineRule="atLeast"/>
        <w:rPr>
          <w:rFonts w:ascii="Corbel" w:hAnsi="Corbel"/>
          <w:b/>
          <w:bCs/>
          <w:sz w:val="21"/>
          <w:szCs w:val="21"/>
        </w:rPr>
      </w:pPr>
      <w:r w:rsidRPr="00AA6C5A">
        <w:rPr>
          <w:rFonts w:ascii="Corbel" w:hAnsi="Corbel"/>
          <w:b/>
          <w:bCs/>
          <w:sz w:val="21"/>
          <w:szCs w:val="21"/>
        </w:rPr>
        <w:t>Artikel 1.2</w:t>
      </w:r>
      <w:r w:rsidR="00925B8C" w:rsidRPr="00925B8C">
        <w:rPr>
          <w:rFonts w:ascii="Corbel" w:hAnsi="Corbel"/>
          <w:b/>
          <w:bCs/>
          <w:sz w:val="21"/>
          <w:szCs w:val="21"/>
        </w:rPr>
        <w:tab/>
      </w:r>
      <w:r w:rsidRPr="00AA6C5A">
        <w:rPr>
          <w:rFonts w:ascii="Corbel" w:hAnsi="Corbel"/>
          <w:b/>
          <w:bCs/>
          <w:sz w:val="21"/>
          <w:szCs w:val="21"/>
        </w:rPr>
        <w:t>Begrippen</w:t>
      </w:r>
    </w:p>
    <w:p w14:paraId="41889CFA" w14:textId="64B7D500" w:rsidR="00874F79" w:rsidRPr="006E66C9" w:rsidRDefault="00AA6C5A" w:rsidP="00874F79">
      <w:pPr>
        <w:pStyle w:val="Lijstalinea"/>
        <w:numPr>
          <w:ilvl w:val="0"/>
          <w:numId w:val="18"/>
        </w:numPr>
        <w:spacing w:line="280" w:lineRule="atLeast"/>
        <w:rPr>
          <w:rFonts w:ascii="Corbel" w:hAnsi="Corbel"/>
          <w:sz w:val="21"/>
          <w:szCs w:val="21"/>
        </w:rPr>
      </w:pPr>
      <w:r w:rsidRPr="00874F79">
        <w:rPr>
          <w:rFonts w:ascii="Corbel" w:hAnsi="Corbel"/>
          <w:sz w:val="21"/>
          <w:szCs w:val="21"/>
        </w:rPr>
        <w:t xml:space="preserve">Diepenring: het grondgebied van de binnenstad gemeente Groningen dat begrensd wordt door het water van de Noorderhaven, Oosterhaven, Verbindingskanaal, </w:t>
      </w:r>
      <w:r w:rsidRPr="006E66C9">
        <w:rPr>
          <w:rFonts w:ascii="Corbel" w:hAnsi="Corbel"/>
          <w:sz w:val="21"/>
          <w:szCs w:val="21"/>
        </w:rPr>
        <w:t>Zuiderhaven en de A</w:t>
      </w:r>
      <w:r w:rsidR="00874F79" w:rsidRPr="006E66C9">
        <w:rPr>
          <w:rFonts w:ascii="Corbel" w:hAnsi="Corbel"/>
          <w:sz w:val="21"/>
          <w:szCs w:val="21"/>
        </w:rPr>
        <w:t>.</w:t>
      </w:r>
    </w:p>
    <w:p w14:paraId="7FDEE4CA" w14:textId="3C4E5120" w:rsidR="00AA6C5A" w:rsidRPr="00C01525" w:rsidRDefault="00874F79" w:rsidP="00C01525">
      <w:pPr>
        <w:pStyle w:val="Lijstalinea"/>
        <w:numPr>
          <w:ilvl w:val="0"/>
          <w:numId w:val="18"/>
        </w:numPr>
        <w:spacing w:line="280" w:lineRule="atLeast"/>
        <w:rPr>
          <w:rFonts w:ascii="Corbel" w:hAnsi="Corbel"/>
          <w:sz w:val="21"/>
          <w:szCs w:val="21"/>
        </w:rPr>
      </w:pPr>
      <w:r w:rsidRPr="006E66C9">
        <w:rPr>
          <w:rFonts w:ascii="Corbel" w:hAnsi="Corbel"/>
          <w:sz w:val="21"/>
          <w:szCs w:val="21"/>
        </w:rPr>
        <w:t>Noodverordening: de Noodverordening COVID-19 Veiligheidsregio Groningen van 27 september 2020.</w:t>
      </w:r>
    </w:p>
    <w:p w14:paraId="774037B8" w14:textId="77777777" w:rsidR="00AA6C5A" w:rsidRDefault="00AA6C5A" w:rsidP="00AA6C5A">
      <w:pPr>
        <w:spacing w:line="280" w:lineRule="atLeast"/>
        <w:rPr>
          <w:rFonts w:ascii="Corbel" w:hAnsi="Corbel"/>
          <w:sz w:val="21"/>
          <w:szCs w:val="21"/>
        </w:rPr>
      </w:pPr>
    </w:p>
    <w:p w14:paraId="127BCA7C" w14:textId="4F8F4B8D" w:rsidR="00AA6C5A" w:rsidRPr="00925B8C" w:rsidRDefault="00925B8C" w:rsidP="00AA6C5A">
      <w:pPr>
        <w:spacing w:line="280" w:lineRule="atLeast"/>
        <w:rPr>
          <w:rFonts w:ascii="Corbel" w:hAnsi="Corbel"/>
          <w:b/>
          <w:bCs/>
          <w:sz w:val="21"/>
          <w:szCs w:val="21"/>
        </w:rPr>
      </w:pPr>
      <w:r w:rsidRPr="00925B8C">
        <w:rPr>
          <w:rFonts w:ascii="Corbel" w:hAnsi="Corbel"/>
          <w:b/>
          <w:bCs/>
          <w:sz w:val="21"/>
          <w:szCs w:val="21"/>
        </w:rPr>
        <w:t>Paragraaf 2</w:t>
      </w:r>
      <w:r w:rsidRPr="00925B8C">
        <w:rPr>
          <w:rFonts w:ascii="Corbel" w:hAnsi="Corbel"/>
          <w:b/>
          <w:bCs/>
          <w:sz w:val="21"/>
          <w:szCs w:val="21"/>
        </w:rPr>
        <w:tab/>
        <w:t>Voor</w:t>
      </w:r>
      <w:r w:rsidR="00285448">
        <w:rPr>
          <w:rFonts w:ascii="Corbel" w:hAnsi="Corbel"/>
          <w:b/>
          <w:bCs/>
          <w:sz w:val="21"/>
          <w:szCs w:val="21"/>
        </w:rPr>
        <w:t>schriften</w:t>
      </w:r>
      <w:r w:rsidR="00AA6C5A" w:rsidRPr="00AA6C5A">
        <w:rPr>
          <w:rFonts w:ascii="Corbel" w:hAnsi="Corbel"/>
          <w:b/>
          <w:bCs/>
          <w:sz w:val="21"/>
          <w:szCs w:val="21"/>
        </w:rPr>
        <w:t xml:space="preserve"> binnen de </w:t>
      </w:r>
      <w:r w:rsidR="00874F79">
        <w:rPr>
          <w:rFonts w:ascii="Corbel" w:hAnsi="Corbel"/>
          <w:b/>
          <w:bCs/>
          <w:sz w:val="21"/>
          <w:szCs w:val="21"/>
        </w:rPr>
        <w:t>D</w:t>
      </w:r>
      <w:r w:rsidR="00AA6C5A" w:rsidRPr="00AA6C5A">
        <w:rPr>
          <w:rFonts w:ascii="Corbel" w:hAnsi="Corbel"/>
          <w:b/>
          <w:bCs/>
          <w:sz w:val="21"/>
          <w:szCs w:val="21"/>
        </w:rPr>
        <w:t>iepenring</w:t>
      </w:r>
    </w:p>
    <w:p w14:paraId="0CF2FD72" w14:textId="77777777" w:rsidR="00AA6C5A" w:rsidRDefault="00AA6C5A" w:rsidP="00AA6C5A">
      <w:pPr>
        <w:spacing w:line="280" w:lineRule="atLeast"/>
        <w:rPr>
          <w:rFonts w:ascii="Corbel" w:hAnsi="Corbel"/>
          <w:sz w:val="21"/>
          <w:szCs w:val="21"/>
        </w:rPr>
      </w:pPr>
    </w:p>
    <w:p w14:paraId="33A78EC2" w14:textId="31741B30" w:rsidR="00AA6C5A" w:rsidRPr="00925B8C" w:rsidRDefault="00AA6C5A" w:rsidP="00AA6C5A">
      <w:pPr>
        <w:spacing w:line="280" w:lineRule="atLeast"/>
        <w:rPr>
          <w:rFonts w:ascii="Corbel" w:hAnsi="Corbel"/>
          <w:b/>
          <w:bCs/>
          <w:sz w:val="21"/>
          <w:szCs w:val="21"/>
        </w:rPr>
      </w:pPr>
      <w:r w:rsidRPr="00AA6C5A">
        <w:rPr>
          <w:rFonts w:ascii="Corbel" w:hAnsi="Corbel"/>
          <w:b/>
          <w:bCs/>
          <w:sz w:val="21"/>
          <w:szCs w:val="21"/>
        </w:rPr>
        <w:t>Artikel 2.</w:t>
      </w:r>
      <w:r w:rsidR="00925B8C" w:rsidRPr="00925B8C">
        <w:rPr>
          <w:rFonts w:ascii="Corbel" w:hAnsi="Corbel"/>
          <w:b/>
          <w:bCs/>
          <w:sz w:val="21"/>
          <w:szCs w:val="21"/>
        </w:rPr>
        <w:t>1</w:t>
      </w:r>
      <w:r w:rsidR="00925B8C" w:rsidRPr="00925B8C">
        <w:rPr>
          <w:rFonts w:ascii="Corbel" w:hAnsi="Corbel"/>
          <w:b/>
          <w:bCs/>
          <w:sz w:val="21"/>
          <w:szCs w:val="21"/>
        </w:rPr>
        <w:tab/>
      </w:r>
      <w:r w:rsidRPr="00AA6C5A">
        <w:rPr>
          <w:rFonts w:ascii="Corbel" w:hAnsi="Corbel"/>
          <w:b/>
          <w:bCs/>
          <w:sz w:val="21"/>
          <w:szCs w:val="21"/>
        </w:rPr>
        <w:t>Verkoop lachgas</w:t>
      </w:r>
    </w:p>
    <w:p w14:paraId="27B71A1A" w14:textId="4AC57601" w:rsidR="00AA6C5A" w:rsidRDefault="00C01525" w:rsidP="00AA6C5A">
      <w:pPr>
        <w:spacing w:line="280" w:lineRule="atLeast"/>
        <w:rPr>
          <w:rFonts w:ascii="Corbel" w:hAnsi="Corbel"/>
          <w:sz w:val="21"/>
          <w:szCs w:val="21"/>
        </w:rPr>
      </w:pPr>
      <w:r>
        <w:rPr>
          <w:rFonts w:ascii="Corbel" w:hAnsi="Corbel"/>
          <w:sz w:val="21"/>
          <w:szCs w:val="21"/>
        </w:rPr>
        <w:t>Tussen 00:00 uur en 06:00 uur mag er geen lachgas verkocht worden</w:t>
      </w:r>
      <w:r w:rsidR="00874F79">
        <w:rPr>
          <w:rFonts w:ascii="Corbel" w:hAnsi="Corbel"/>
          <w:sz w:val="21"/>
          <w:szCs w:val="21"/>
        </w:rPr>
        <w:t>.</w:t>
      </w:r>
    </w:p>
    <w:p w14:paraId="2C2F7537" w14:textId="77777777" w:rsidR="00AA6C5A" w:rsidRDefault="00AA6C5A" w:rsidP="00AA6C5A">
      <w:pPr>
        <w:spacing w:line="280" w:lineRule="atLeast"/>
        <w:rPr>
          <w:rFonts w:ascii="Corbel" w:hAnsi="Corbel"/>
          <w:sz w:val="21"/>
          <w:szCs w:val="21"/>
        </w:rPr>
      </w:pPr>
    </w:p>
    <w:p w14:paraId="47855B18" w14:textId="0BD08EF5" w:rsidR="00AA6C5A" w:rsidRPr="00874F79" w:rsidRDefault="00AA6C5A" w:rsidP="00AA6C5A">
      <w:pPr>
        <w:spacing w:line="280" w:lineRule="atLeast"/>
        <w:rPr>
          <w:rFonts w:ascii="Corbel" w:hAnsi="Corbel"/>
          <w:b/>
          <w:bCs/>
          <w:sz w:val="21"/>
          <w:szCs w:val="21"/>
        </w:rPr>
      </w:pPr>
      <w:r w:rsidRPr="00AA6C5A">
        <w:rPr>
          <w:rFonts w:ascii="Corbel" w:hAnsi="Corbel"/>
          <w:b/>
          <w:bCs/>
          <w:sz w:val="21"/>
          <w:szCs w:val="21"/>
        </w:rPr>
        <w:t>Artikel 2.</w:t>
      </w:r>
      <w:r w:rsidR="00925B8C" w:rsidRPr="00874F79">
        <w:rPr>
          <w:rFonts w:ascii="Corbel" w:hAnsi="Corbel"/>
          <w:b/>
          <w:bCs/>
          <w:sz w:val="21"/>
          <w:szCs w:val="21"/>
        </w:rPr>
        <w:t>2</w:t>
      </w:r>
      <w:r w:rsidR="00925B8C" w:rsidRPr="00874F79">
        <w:rPr>
          <w:rFonts w:ascii="Corbel" w:hAnsi="Corbel"/>
          <w:b/>
          <w:bCs/>
          <w:sz w:val="21"/>
          <w:szCs w:val="21"/>
        </w:rPr>
        <w:tab/>
      </w:r>
      <w:r w:rsidR="00874F79">
        <w:rPr>
          <w:rFonts w:ascii="Corbel" w:hAnsi="Corbel"/>
          <w:b/>
          <w:bCs/>
          <w:sz w:val="21"/>
          <w:szCs w:val="21"/>
        </w:rPr>
        <w:t>Beperking openingstijden</w:t>
      </w:r>
    </w:p>
    <w:p w14:paraId="385C1C83" w14:textId="7B65BA70" w:rsidR="00874F79" w:rsidRDefault="00874F79" w:rsidP="00874F79">
      <w:pPr>
        <w:pStyle w:val="Lijstalinea"/>
        <w:numPr>
          <w:ilvl w:val="0"/>
          <w:numId w:val="17"/>
        </w:numPr>
        <w:spacing w:line="280" w:lineRule="atLeast"/>
        <w:rPr>
          <w:rFonts w:ascii="Corbel" w:hAnsi="Corbel"/>
          <w:sz w:val="21"/>
          <w:szCs w:val="21"/>
        </w:rPr>
      </w:pPr>
      <w:r w:rsidRPr="00874F79">
        <w:rPr>
          <w:rFonts w:ascii="Corbel" w:hAnsi="Corbel"/>
          <w:sz w:val="21"/>
          <w:szCs w:val="21"/>
        </w:rPr>
        <w:t>N</w:t>
      </w:r>
      <w:r w:rsidR="00AA6C5A" w:rsidRPr="00874F79">
        <w:rPr>
          <w:rFonts w:ascii="Corbel" w:hAnsi="Corbel"/>
          <w:sz w:val="21"/>
          <w:szCs w:val="21"/>
        </w:rPr>
        <w:t xml:space="preserve">achtwinkels, loketten waar producten worden verkocht en soortgelijke voorzieningen </w:t>
      </w:r>
      <w:r w:rsidRPr="00874F79">
        <w:rPr>
          <w:rFonts w:ascii="Corbel" w:hAnsi="Corbel"/>
          <w:sz w:val="21"/>
          <w:szCs w:val="21"/>
        </w:rPr>
        <w:t>mogen niet voor publiek geopend zijn</w:t>
      </w:r>
      <w:r w:rsidR="00AA6C5A" w:rsidRPr="00874F79">
        <w:rPr>
          <w:rFonts w:ascii="Corbel" w:hAnsi="Corbel"/>
          <w:sz w:val="21"/>
          <w:szCs w:val="21"/>
        </w:rPr>
        <w:t xml:space="preserve"> op zaterdag en zondag </w:t>
      </w:r>
      <w:r w:rsidRPr="00874F79">
        <w:rPr>
          <w:rFonts w:ascii="Corbel" w:hAnsi="Corbel"/>
          <w:sz w:val="21"/>
          <w:szCs w:val="21"/>
        </w:rPr>
        <w:t xml:space="preserve">tussen 01:30 </w:t>
      </w:r>
      <w:r w:rsidR="00AA6C5A" w:rsidRPr="00874F79">
        <w:rPr>
          <w:rFonts w:ascii="Corbel" w:hAnsi="Corbel"/>
          <w:sz w:val="21"/>
          <w:szCs w:val="21"/>
        </w:rPr>
        <w:t>uur</w:t>
      </w:r>
      <w:r w:rsidRPr="00874F79">
        <w:rPr>
          <w:rFonts w:ascii="Corbel" w:hAnsi="Corbel"/>
          <w:sz w:val="21"/>
          <w:szCs w:val="21"/>
        </w:rPr>
        <w:t xml:space="preserve"> en 06:00 uur.</w:t>
      </w:r>
    </w:p>
    <w:p w14:paraId="09A402BE" w14:textId="2639071D" w:rsidR="00AA6C5A" w:rsidRPr="00874F79" w:rsidRDefault="00874F79" w:rsidP="00874F79">
      <w:pPr>
        <w:pStyle w:val="Lijstalinea"/>
        <w:numPr>
          <w:ilvl w:val="0"/>
          <w:numId w:val="17"/>
        </w:numPr>
        <w:spacing w:line="280" w:lineRule="atLeast"/>
        <w:rPr>
          <w:rFonts w:ascii="Corbel" w:hAnsi="Corbel"/>
          <w:sz w:val="21"/>
          <w:szCs w:val="21"/>
        </w:rPr>
      </w:pPr>
      <w:r>
        <w:rPr>
          <w:rFonts w:ascii="Corbel" w:hAnsi="Corbel"/>
          <w:sz w:val="21"/>
          <w:szCs w:val="21"/>
        </w:rPr>
        <w:t xml:space="preserve">In afwijking van artikel </w:t>
      </w:r>
      <w:r w:rsidR="00825E3D">
        <w:rPr>
          <w:rFonts w:ascii="Corbel" w:hAnsi="Corbel"/>
          <w:sz w:val="21"/>
          <w:szCs w:val="21"/>
        </w:rPr>
        <w:t>2.6, v</w:t>
      </w:r>
      <w:r w:rsidR="00B335AB">
        <w:rPr>
          <w:rFonts w:ascii="Corbel" w:hAnsi="Corbel"/>
          <w:sz w:val="21"/>
          <w:szCs w:val="21"/>
        </w:rPr>
        <w:t>ijfde</w:t>
      </w:r>
      <w:r>
        <w:rPr>
          <w:rFonts w:ascii="Corbel" w:hAnsi="Corbel"/>
          <w:sz w:val="21"/>
          <w:szCs w:val="21"/>
        </w:rPr>
        <w:t xml:space="preserve"> lid van de </w:t>
      </w:r>
      <w:r w:rsidRPr="00874F79">
        <w:rPr>
          <w:rFonts w:ascii="Corbel" w:hAnsi="Corbel"/>
          <w:sz w:val="21"/>
          <w:szCs w:val="21"/>
        </w:rPr>
        <w:t xml:space="preserve">Noodverordening </w:t>
      </w:r>
      <w:r w:rsidR="00AA6C5A" w:rsidRPr="00874F79">
        <w:rPr>
          <w:rFonts w:ascii="Corbel" w:hAnsi="Corbel"/>
          <w:sz w:val="21"/>
          <w:szCs w:val="21"/>
        </w:rPr>
        <w:t xml:space="preserve"> </w:t>
      </w:r>
      <w:r w:rsidR="00825E3D">
        <w:rPr>
          <w:rFonts w:ascii="Corbel" w:hAnsi="Corbel"/>
          <w:sz w:val="21"/>
          <w:szCs w:val="21"/>
        </w:rPr>
        <w:t xml:space="preserve">is </w:t>
      </w:r>
      <w:r w:rsidR="00032D96">
        <w:rPr>
          <w:rFonts w:ascii="Corbel" w:hAnsi="Corbel"/>
          <w:sz w:val="21"/>
          <w:szCs w:val="21"/>
        </w:rPr>
        <w:t xml:space="preserve">op zaterdag en op zondag </w:t>
      </w:r>
      <w:r w:rsidR="00825E3D">
        <w:rPr>
          <w:rFonts w:ascii="Corbel" w:hAnsi="Corbel"/>
          <w:sz w:val="21"/>
          <w:szCs w:val="21"/>
        </w:rPr>
        <w:t>het tijdstip tot wanneer bezoekers mogen worden toegelaten en het tijdstip waarop de locatie gesloten moet zijn 01:30 uur.</w:t>
      </w:r>
    </w:p>
    <w:p w14:paraId="18E38C74" w14:textId="6C900CE3" w:rsidR="00925B8C" w:rsidRDefault="00925B8C" w:rsidP="00AA6C5A">
      <w:pPr>
        <w:spacing w:line="280" w:lineRule="atLeast"/>
        <w:rPr>
          <w:rFonts w:ascii="Corbel" w:hAnsi="Corbel"/>
          <w:sz w:val="21"/>
          <w:szCs w:val="21"/>
        </w:rPr>
      </w:pPr>
    </w:p>
    <w:p w14:paraId="6D4B5CFE" w14:textId="5056C715" w:rsidR="00925B8C" w:rsidRPr="00825E3D" w:rsidRDefault="00925B8C" w:rsidP="00AA6C5A">
      <w:pPr>
        <w:spacing w:line="280" w:lineRule="atLeast"/>
        <w:rPr>
          <w:rFonts w:ascii="Corbel" w:hAnsi="Corbel"/>
          <w:b/>
          <w:bCs/>
          <w:sz w:val="21"/>
          <w:szCs w:val="21"/>
        </w:rPr>
      </w:pPr>
      <w:r w:rsidRPr="00825E3D">
        <w:rPr>
          <w:rFonts w:ascii="Corbel" w:hAnsi="Corbel"/>
          <w:b/>
          <w:bCs/>
          <w:sz w:val="21"/>
          <w:szCs w:val="21"/>
        </w:rPr>
        <w:t>Paragraaf 3</w:t>
      </w:r>
      <w:r w:rsidRPr="00825E3D">
        <w:rPr>
          <w:rFonts w:ascii="Corbel" w:hAnsi="Corbel"/>
          <w:b/>
          <w:bCs/>
          <w:sz w:val="21"/>
          <w:szCs w:val="21"/>
        </w:rPr>
        <w:tab/>
        <w:t>Slotbepalingen</w:t>
      </w:r>
    </w:p>
    <w:p w14:paraId="36237B3C" w14:textId="77777777" w:rsidR="00AA6C5A" w:rsidRPr="00AA6C5A" w:rsidRDefault="00AA6C5A" w:rsidP="00AA6C5A">
      <w:pPr>
        <w:spacing w:line="280" w:lineRule="atLeast"/>
        <w:rPr>
          <w:rFonts w:ascii="Corbel" w:hAnsi="Corbel"/>
          <w:sz w:val="21"/>
          <w:szCs w:val="21"/>
        </w:rPr>
      </w:pPr>
    </w:p>
    <w:p w14:paraId="298EE28B" w14:textId="63C7A543" w:rsidR="00AA6C5A" w:rsidRPr="00825E3D" w:rsidRDefault="00AA6C5A" w:rsidP="00AA6C5A">
      <w:pPr>
        <w:spacing w:line="280" w:lineRule="atLeast"/>
        <w:rPr>
          <w:rFonts w:ascii="Corbel" w:hAnsi="Corbel"/>
          <w:b/>
          <w:bCs/>
          <w:sz w:val="21"/>
          <w:szCs w:val="21"/>
        </w:rPr>
      </w:pPr>
      <w:r w:rsidRPr="00825E3D">
        <w:rPr>
          <w:rFonts w:ascii="Corbel" w:hAnsi="Corbel"/>
          <w:b/>
          <w:bCs/>
          <w:sz w:val="21"/>
          <w:szCs w:val="21"/>
        </w:rPr>
        <w:t>Artikel 3</w:t>
      </w:r>
      <w:r w:rsidR="00825E3D" w:rsidRPr="00825E3D">
        <w:rPr>
          <w:rFonts w:ascii="Corbel" w:hAnsi="Corbel"/>
          <w:b/>
          <w:bCs/>
          <w:sz w:val="21"/>
          <w:szCs w:val="21"/>
        </w:rPr>
        <w:t>.1</w:t>
      </w:r>
      <w:r w:rsidR="00825E3D" w:rsidRPr="00825E3D">
        <w:rPr>
          <w:rFonts w:ascii="Corbel" w:hAnsi="Corbel"/>
          <w:b/>
          <w:bCs/>
          <w:sz w:val="21"/>
          <w:szCs w:val="21"/>
        </w:rPr>
        <w:tab/>
      </w:r>
      <w:r w:rsidRPr="00825E3D">
        <w:rPr>
          <w:rFonts w:ascii="Corbel" w:hAnsi="Corbel"/>
          <w:b/>
          <w:bCs/>
          <w:sz w:val="21"/>
          <w:szCs w:val="21"/>
        </w:rPr>
        <w:t>Citeertitel</w:t>
      </w:r>
    </w:p>
    <w:p w14:paraId="6E3C1C4A" w14:textId="744879AF" w:rsidR="00AA6C5A" w:rsidRDefault="00AA6C5A" w:rsidP="00AA6C5A">
      <w:pPr>
        <w:spacing w:line="280" w:lineRule="atLeast"/>
        <w:rPr>
          <w:rFonts w:ascii="Corbel" w:hAnsi="Corbel"/>
          <w:sz w:val="21"/>
          <w:szCs w:val="21"/>
        </w:rPr>
      </w:pPr>
      <w:r w:rsidRPr="00AA6C5A">
        <w:rPr>
          <w:rFonts w:ascii="Corbel" w:hAnsi="Corbel"/>
          <w:sz w:val="21"/>
          <w:szCs w:val="21"/>
        </w:rPr>
        <w:t>Dit aanwijzingsbesluit</w:t>
      </w:r>
      <w:r>
        <w:rPr>
          <w:rFonts w:ascii="Corbel" w:hAnsi="Corbel"/>
          <w:sz w:val="21"/>
          <w:szCs w:val="21"/>
        </w:rPr>
        <w:t xml:space="preserve"> </w:t>
      </w:r>
      <w:r w:rsidRPr="00AA6C5A">
        <w:rPr>
          <w:rFonts w:ascii="Corbel" w:hAnsi="Corbel"/>
          <w:sz w:val="21"/>
          <w:szCs w:val="21"/>
        </w:rPr>
        <w:t>kan worden aangehaald als: Aanwijzingsbesluit uitgaansgebieden</w:t>
      </w:r>
      <w:r w:rsidR="00925B8C">
        <w:rPr>
          <w:rFonts w:ascii="Corbel" w:hAnsi="Corbel"/>
          <w:sz w:val="21"/>
          <w:szCs w:val="21"/>
        </w:rPr>
        <w:t xml:space="preserve"> </w:t>
      </w:r>
      <w:r w:rsidRPr="00AA6C5A">
        <w:rPr>
          <w:rFonts w:ascii="Corbel" w:hAnsi="Corbel"/>
          <w:sz w:val="21"/>
          <w:szCs w:val="21"/>
        </w:rPr>
        <w:t xml:space="preserve">Diepenring Noodverordening COVID-19 Veiligheidsregio Groningen van </w:t>
      </w:r>
      <w:r w:rsidR="00925B8C">
        <w:rPr>
          <w:rFonts w:ascii="Corbel" w:hAnsi="Corbel"/>
          <w:sz w:val="21"/>
          <w:szCs w:val="21"/>
        </w:rPr>
        <w:t>27 september</w:t>
      </w:r>
      <w:r w:rsidRPr="00AA6C5A">
        <w:rPr>
          <w:rFonts w:ascii="Corbel" w:hAnsi="Corbel"/>
          <w:sz w:val="21"/>
          <w:szCs w:val="21"/>
        </w:rPr>
        <w:t xml:space="preserve"> 2020.</w:t>
      </w:r>
    </w:p>
    <w:p w14:paraId="1B7133B9" w14:textId="60DA1181" w:rsidR="00825E3D" w:rsidRDefault="00825E3D" w:rsidP="00AA6C5A">
      <w:pPr>
        <w:spacing w:line="280" w:lineRule="atLeast"/>
        <w:rPr>
          <w:rFonts w:ascii="Corbel" w:hAnsi="Corbel"/>
          <w:sz w:val="21"/>
          <w:szCs w:val="21"/>
        </w:rPr>
      </w:pPr>
    </w:p>
    <w:p w14:paraId="28DE5EC7" w14:textId="7BA2AB2D" w:rsidR="00825E3D" w:rsidRDefault="00825E3D" w:rsidP="00AA6C5A">
      <w:pPr>
        <w:spacing w:line="280" w:lineRule="atLeast"/>
        <w:rPr>
          <w:rFonts w:ascii="Corbel" w:hAnsi="Corbel"/>
          <w:sz w:val="21"/>
          <w:szCs w:val="21"/>
        </w:rPr>
      </w:pPr>
      <w:r>
        <w:rPr>
          <w:rFonts w:ascii="Corbel" w:hAnsi="Corbel"/>
          <w:b/>
          <w:bCs/>
          <w:sz w:val="21"/>
          <w:szCs w:val="21"/>
        </w:rPr>
        <w:t>Artikel 3.2</w:t>
      </w:r>
      <w:r>
        <w:rPr>
          <w:rFonts w:ascii="Corbel" w:hAnsi="Corbel"/>
          <w:b/>
          <w:bCs/>
          <w:sz w:val="21"/>
          <w:szCs w:val="21"/>
        </w:rPr>
        <w:tab/>
        <w:t>Intrekking</w:t>
      </w:r>
      <w:r w:rsidR="00886D83">
        <w:rPr>
          <w:rFonts w:ascii="Corbel" w:hAnsi="Corbel"/>
          <w:b/>
          <w:bCs/>
          <w:sz w:val="21"/>
          <w:szCs w:val="21"/>
        </w:rPr>
        <w:t xml:space="preserve"> vorig aanwijzingsbesluit</w:t>
      </w:r>
    </w:p>
    <w:p w14:paraId="3DEFF9F9" w14:textId="2F911B84" w:rsidR="00825E3D" w:rsidRPr="00825E3D" w:rsidRDefault="00825E3D" w:rsidP="00AA6C5A">
      <w:pPr>
        <w:spacing w:line="280" w:lineRule="atLeast"/>
        <w:rPr>
          <w:rFonts w:ascii="Corbel" w:hAnsi="Corbel"/>
          <w:sz w:val="21"/>
          <w:szCs w:val="21"/>
        </w:rPr>
      </w:pPr>
      <w:r>
        <w:rPr>
          <w:rFonts w:ascii="Corbel" w:hAnsi="Corbel"/>
          <w:sz w:val="21"/>
          <w:szCs w:val="21"/>
        </w:rPr>
        <w:t xml:space="preserve">Het </w:t>
      </w:r>
      <w:r w:rsidRPr="00825E3D">
        <w:rPr>
          <w:rFonts w:ascii="Corbel" w:hAnsi="Corbel"/>
          <w:sz w:val="21"/>
          <w:szCs w:val="21"/>
        </w:rPr>
        <w:t>Aanwijzingsbesluit uitgaansgebieden</w:t>
      </w:r>
      <w:r>
        <w:rPr>
          <w:rFonts w:ascii="Corbel" w:hAnsi="Corbel"/>
          <w:sz w:val="21"/>
          <w:szCs w:val="21"/>
        </w:rPr>
        <w:t xml:space="preserve"> </w:t>
      </w:r>
      <w:r w:rsidRPr="00825E3D">
        <w:rPr>
          <w:rFonts w:ascii="Corbel" w:hAnsi="Corbel"/>
          <w:sz w:val="21"/>
          <w:szCs w:val="21"/>
        </w:rPr>
        <w:t>Diepenring Noodverordening COVID-19 Veiligheidsregio Groningen van 31 juli 2020</w:t>
      </w:r>
      <w:r>
        <w:rPr>
          <w:rFonts w:ascii="Corbel" w:hAnsi="Corbel"/>
          <w:sz w:val="21"/>
          <w:szCs w:val="21"/>
        </w:rPr>
        <w:t xml:space="preserve"> wordt ingetrokken.</w:t>
      </w:r>
    </w:p>
    <w:p w14:paraId="5632AAAB" w14:textId="77777777" w:rsidR="00AA6C5A" w:rsidRDefault="00AA6C5A" w:rsidP="00AA6C5A">
      <w:pPr>
        <w:spacing w:line="280" w:lineRule="atLeast"/>
        <w:rPr>
          <w:rFonts w:ascii="Corbel" w:hAnsi="Corbel"/>
          <w:sz w:val="21"/>
          <w:szCs w:val="21"/>
        </w:rPr>
      </w:pPr>
    </w:p>
    <w:p w14:paraId="2E2C30F4" w14:textId="77777777" w:rsidR="001D736E" w:rsidRDefault="001D736E">
      <w:pPr>
        <w:rPr>
          <w:rFonts w:ascii="Corbel" w:hAnsi="Corbel"/>
          <w:b/>
          <w:bCs/>
          <w:sz w:val="21"/>
          <w:szCs w:val="21"/>
        </w:rPr>
      </w:pPr>
      <w:r>
        <w:rPr>
          <w:rFonts w:ascii="Corbel" w:hAnsi="Corbel"/>
          <w:b/>
          <w:bCs/>
          <w:sz w:val="21"/>
          <w:szCs w:val="21"/>
        </w:rPr>
        <w:br w:type="page"/>
      </w:r>
    </w:p>
    <w:p w14:paraId="1C539C8C" w14:textId="06D82C67" w:rsidR="00AA6C5A" w:rsidRPr="00825E3D" w:rsidRDefault="00AA6C5A" w:rsidP="00AA6C5A">
      <w:pPr>
        <w:spacing w:line="280" w:lineRule="atLeast"/>
        <w:rPr>
          <w:rFonts w:ascii="Corbel" w:hAnsi="Corbel"/>
          <w:b/>
          <w:bCs/>
          <w:sz w:val="21"/>
          <w:szCs w:val="21"/>
        </w:rPr>
      </w:pPr>
      <w:r w:rsidRPr="00825E3D">
        <w:rPr>
          <w:rFonts w:ascii="Corbel" w:hAnsi="Corbel"/>
          <w:b/>
          <w:bCs/>
          <w:sz w:val="21"/>
          <w:szCs w:val="21"/>
        </w:rPr>
        <w:t xml:space="preserve">Artikel </w:t>
      </w:r>
      <w:r w:rsidR="00825E3D" w:rsidRPr="00825E3D">
        <w:rPr>
          <w:rFonts w:ascii="Corbel" w:hAnsi="Corbel"/>
          <w:b/>
          <w:bCs/>
          <w:sz w:val="21"/>
          <w:szCs w:val="21"/>
        </w:rPr>
        <w:t>3.</w:t>
      </w:r>
      <w:r w:rsidR="00825E3D">
        <w:rPr>
          <w:rFonts w:ascii="Corbel" w:hAnsi="Corbel"/>
          <w:b/>
          <w:bCs/>
          <w:sz w:val="21"/>
          <w:szCs w:val="21"/>
        </w:rPr>
        <w:t>3</w:t>
      </w:r>
      <w:r w:rsidR="00825E3D" w:rsidRPr="00825E3D">
        <w:rPr>
          <w:rFonts w:ascii="Corbel" w:hAnsi="Corbel"/>
          <w:b/>
          <w:bCs/>
          <w:sz w:val="21"/>
          <w:szCs w:val="21"/>
        </w:rPr>
        <w:tab/>
      </w:r>
      <w:r w:rsidRPr="00825E3D">
        <w:rPr>
          <w:rFonts w:ascii="Corbel" w:hAnsi="Corbel"/>
          <w:b/>
          <w:bCs/>
          <w:sz w:val="21"/>
          <w:szCs w:val="21"/>
        </w:rPr>
        <w:t>Inwerkingtreding</w:t>
      </w:r>
    </w:p>
    <w:p w14:paraId="4F97E9BB" w14:textId="5400477C" w:rsidR="00825E3D" w:rsidRDefault="00AA6C5A" w:rsidP="00AA6C5A">
      <w:pPr>
        <w:spacing w:line="280" w:lineRule="atLeast"/>
        <w:rPr>
          <w:rFonts w:ascii="Corbel" w:hAnsi="Corbel"/>
          <w:sz w:val="21"/>
          <w:szCs w:val="21"/>
        </w:rPr>
      </w:pPr>
      <w:r w:rsidRPr="00AA6C5A">
        <w:rPr>
          <w:rFonts w:ascii="Corbel" w:hAnsi="Corbel"/>
          <w:sz w:val="21"/>
          <w:szCs w:val="21"/>
        </w:rPr>
        <w:t xml:space="preserve">Dit aanwijzingsbesluit wordt bekendgemaakt op de website van de </w:t>
      </w:r>
      <w:r w:rsidR="008D3D4E">
        <w:rPr>
          <w:rFonts w:ascii="Corbel" w:hAnsi="Corbel"/>
          <w:sz w:val="21"/>
          <w:szCs w:val="21"/>
        </w:rPr>
        <w:t>V</w:t>
      </w:r>
      <w:r w:rsidRPr="00AA6C5A">
        <w:rPr>
          <w:rFonts w:ascii="Corbel" w:hAnsi="Corbel"/>
          <w:sz w:val="21"/>
          <w:szCs w:val="21"/>
        </w:rPr>
        <w:t>eiligheidsregio</w:t>
      </w:r>
      <w:r w:rsidR="00B72770">
        <w:rPr>
          <w:rFonts w:ascii="Corbel" w:hAnsi="Corbel"/>
          <w:sz w:val="21"/>
          <w:szCs w:val="21"/>
        </w:rPr>
        <w:t xml:space="preserve"> </w:t>
      </w:r>
      <w:r w:rsidRPr="00AA6C5A">
        <w:rPr>
          <w:rFonts w:ascii="Corbel" w:hAnsi="Corbel"/>
          <w:sz w:val="21"/>
          <w:szCs w:val="21"/>
        </w:rPr>
        <w:t>Groningen</w:t>
      </w:r>
      <w:r w:rsidR="008D3D4E">
        <w:rPr>
          <w:rFonts w:ascii="Corbel" w:hAnsi="Corbel"/>
          <w:sz w:val="21"/>
          <w:szCs w:val="21"/>
        </w:rPr>
        <w:t xml:space="preserve"> </w:t>
      </w:r>
      <w:r w:rsidRPr="00AA6C5A">
        <w:rPr>
          <w:rFonts w:ascii="Corbel" w:hAnsi="Corbel"/>
          <w:sz w:val="21"/>
          <w:szCs w:val="21"/>
        </w:rPr>
        <w:t xml:space="preserve">en overheid.nl en treedt onmiddellijk na bekendmaking in werking. </w:t>
      </w:r>
    </w:p>
    <w:p w14:paraId="05519E26" w14:textId="77777777" w:rsidR="00825E3D" w:rsidRDefault="00825E3D" w:rsidP="00AA6C5A">
      <w:pPr>
        <w:spacing w:line="280" w:lineRule="atLeast"/>
        <w:rPr>
          <w:rFonts w:ascii="Corbel" w:hAnsi="Corbel"/>
          <w:sz w:val="21"/>
          <w:szCs w:val="21"/>
        </w:rPr>
      </w:pPr>
    </w:p>
    <w:p w14:paraId="6D3C70BA" w14:textId="053CA8F4" w:rsidR="00825E3D" w:rsidRDefault="00AA6C5A" w:rsidP="00AA6C5A">
      <w:pPr>
        <w:spacing w:line="280" w:lineRule="atLeast"/>
        <w:rPr>
          <w:rFonts w:ascii="Corbel" w:hAnsi="Corbel"/>
          <w:sz w:val="21"/>
          <w:szCs w:val="21"/>
        </w:rPr>
      </w:pPr>
      <w:r w:rsidRPr="00AA6C5A">
        <w:rPr>
          <w:rFonts w:ascii="Corbel" w:hAnsi="Corbel"/>
          <w:sz w:val="21"/>
          <w:szCs w:val="21"/>
        </w:rPr>
        <w:t xml:space="preserve">Vastgesteld op </w:t>
      </w:r>
      <w:r w:rsidR="00825E3D">
        <w:rPr>
          <w:rFonts w:ascii="Corbel" w:hAnsi="Corbel"/>
          <w:sz w:val="21"/>
          <w:szCs w:val="21"/>
        </w:rPr>
        <w:t>27 september</w:t>
      </w:r>
      <w:r w:rsidRPr="00AA6C5A">
        <w:rPr>
          <w:rFonts w:ascii="Corbel" w:hAnsi="Corbel"/>
          <w:sz w:val="21"/>
          <w:szCs w:val="21"/>
        </w:rPr>
        <w:t xml:space="preserve"> 2020 te Groningen.</w:t>
      </w:r>
    </w:p>
    <w:p w14:paraId="032A508B" w14:textId="77B9C8E9" w:rsidR="00183F6C" w:rsidRDefault="00183F6C" w:rsidP="00AA6C5A">
      <w:pPr>
        <w:spacing w:line="280" w:lineRule="atLeast"/>
        <w:rPr>
          <w:rFonts w:ascii="Corbel" w:hAnsi="Corbel"/>
          <w:sz w:val="21"/>
          <w:szCs w:val="21"/>
        </w:rPr>
      </w:pPr>
    </w:p>
    <w:p w14:paraId="3F2D1D1E" w14:textId="1C9A5A06" w:rsidR="00825E3D" w:rsidRDefault="001D736E" w:rsidP="00AA6C5A">
      <w:pPr>
        <w:spacing w:line="280" w:lineRule="atLeast"/>
        <w:rPr>
          <w:rFonts w:ascii="Corbel" w:hAnsi="Corbel"/>
          <w:sz w:val="21"/>
          <w:szCs w:val="21"/>
        </w:rPr>
      </w:pPr>
      <w:r>
        <w:rPr>
          <w:rFonts w:ascii="Corbel" w:hAnsi="Corbel"/>
          <w:noProof/>
          <w:sz w:val="21"/>
          <w:szCs w:val="21"/>
        </w:rPr>
        <w:drawing>
          <wp:anchor distT="0" distB="0" distL="114300" distR="114300" simplePos="0" relativeHeight="251658240" behindDoc="1" locked="0" layoutInCell="1" allowOverlap="1" wp14:anchorId="6BA4091D" wp14:editId="61BB79AA">
            <wp:simplePos x="0" y="0"/>
            <wp:positionH relativeFrom="column">
              <wp:posOffset>-349514</wp:posOffset>
            </wp:positionH>
            <wp:positionV relativeFrom="paragraph">
              <wp:posOffset>191135</wp:posOffset>
            </wp:positionV>
            <wp:extent cx="1741805" cy="1325880"/>
            <wp:effectExtent l="0" t="0" r="0" b="762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ekening burgemeester Schuiling 1.jpg"/>
                    <pic:cNvPicPr/>
                  </pic:nvPicPr>
                  <pic:blipFill>
                    <a:blip r:embed="rId8">
                      <a:extLst>
                        <a:ext uri="{28A0092B-C50C-407E-A947-70E740481C1C}">
                          <a14:useLocalDpi xmlns:a14="http://schemas.microsoft.com/office/drawing/2010/main" val="0"/>
                        </a:ext>
                      </a:extLst>
                    </a:blip>
                    <a:stretch>
                      <a:fillRect/>
                    </a:stretch>
                  </pic:blipFill>
                  <pic:spPr>
                    <a:xfrm>
                      <a:off x="0" y="0"/>
                      <a:ext cx="1741805" cy="1325880"/>
                    </a:xfrm>
                    <a:prstGeom prst="rect">
                      <a:avLst/>
                    </a:prstGeom>
                  </pic:spPr>
                </pic:pic>
              </a:graphicData>
            </a:graphic>
          </wp:anchor>
        </w:drawing>
      </w:r>
      <w:r w:rsidR="00AA6C5A" w:rsidRPr="00AA6C5A">
        <w:rPr>
          <w:rFonts w:ascii="Corbel" w:hAnsi="Corbel"/>
          <w:sz w:val="21"/>
          <w:szCs w:val="21"/>
        </w:rPr>
        <w:t xml:space="preserve">De voorzitter van </w:t>
      </w:r>
      <w:r w:rsidR="00183F6C">
        <w:rPr>
          <w:rFonts w:ascii="Corbel" w:hAnsi="Corbel"/>
          <w:sz w:val="21"/>
          <w:szCs w:val="21"/>
        </w:rPr>
        <w:t>V</w:t>
      </w:r>
      <w:r w:rsidR="00AA6C5A" w:rsidRPr="00AA6C5A">
        <w:rPr>
          <w:rFonts w:ascii="Corbel" w:hAnsi="Corbel"/>
          <w:sz w:val="21"/>
          <w:szCs w:val="21"/>
        </w:rPr>
        <w:t xml:space="preserve">eiligheidsregio Groningen </w:t>
      </w:r>
    </w:p>
    <w:p w14:paraId="0EA2E99D" w14:textId="75997E97" w:rsidR="00825E3D" w:rsidRDefault="00825E3D" w:rsidP="00AA6C5A">
      <w:pPr>
        <w:spacing w:line="280" w:lineRule="atLeast"/>
        <w:rPr>
          <w:rFonts w:ascii="Corbel" w:hAnsi="Corbel"/>
          <w:sz w:val="21"/>
          <w:szCs w:val="21"/>
        </w:rPr>
      </w:pPr>
    </w:p>
    <w:p w14:paraId="720A3F50" w14:textId="77777777" w:rsidR="00825E3D" w:rsidRDefault="00825E3D" w:rsidP="00AA6C5A">
      <w:pPr>
        <w:spacing w:line="280" w:lineRule="atLeast"/>
        <w:rPr>
          <w:rFonts w:ascii="Corbel" w:hAnsi="Corbel"/>
          <w:sz w:val="21"/>
          <w:szCs w:val="21"/>
        </w:rPr>
      </w:pPr>
      <w:bookmarkStart w:id="0" w:name="_GoBack"/>
      <w:bookmarkEnd w:id="0"/>
    </w:p>
    <w:p w14:paraId="4173030A" w14:textId="77777777" w:rsidR="00825E3D" w:rsidRDefault="00825E3D" w:rsidP="00AA6C5A">
      <w:pPr>
        <w:spacing w:line="280" w:lineRule="atLeast"/>
        <w:rPr>
          <w:rFonts w:ascii="Corbel" w:hAnsi="Corbel"/>
          <w:sz w:val="21"/>
          <w:szCs w:val="21"/>
        </w:rPr>
      </w:pPr>
    </w:p>
    <w:p w14:paraId="639D2321" w14:textId="77777777" w:rsidR="001D736E" w:rsidRDefault="001D736E" w:rsidP="00AA6C5A">
      <w:pPr>
        <w:spacing w:line="280" w:lineRule="atLeast"/>
        <w:rPr>
          <w:rFonts w:ascii="Corbel" w:hAnsi="Corbel"/>
          <w:sz w:val="21"/>
          <w:szCs w:val="21"/>
        </w:rPr>
      </w:pPr>
    </w:p>
    <w:p w14:paraId="6FCB1955" w14:textId="77777777" w:rsidR="001D736E" w:rsidRDefault="001D736E" w:rsidP="00AA6C5A">
      <w:pPr>
        <w:spacing w:line="280" w:lineRule="atLeast"/>
        <w:rPr>
          <w:rFonts w:ascii="Corbel" w:hAnsi="Corbel"/>
          <w:sz w:val="21"/>
          <w:szCs w:val="21"/>
        </w:rPr>
      </w:pPr>
    </w:p>
    <w:p w14:paraId="2D5A4AC9" w14:textId="77777777" w:rsidR="001D736E" w:rsidRDefault="001D736E" w:rsidP="00AA6C5A">
      <w:pPr>
        <w:spacing w:line="280" w:lineRule="atLeast"/>
        <w:rPr>
          <w:rFonts w:ascii="Corbel" w:hAnsi="Corbel"/>
          <w:sz w:val="21"/>
          <w:szCs w:val="21"/>
        </w:rPr>
      </w:pPr>
    </w:p>
    <w:p w14:paraId="50BEFC6B" w14:textId="77777777" w:rsidR="001D736E" w:rsidRDefault="001D736E" w:rsidP="00AA6C5A">
      <w:pPr>
        <w:spacing w:line="280" w:lineRule="atLeast"/>
        <w:rPr>
          <w:rFonts w:ascii="Corbel" w:hAnsi="Corbel"/>
          <w:sz w:val="21"/>
          <w:szCs w:val="21"/>
        </w:rPr>
      </w:pPr>
    </w:p>
    <w:p w14:paraId="2F474B4C" w14:textId="7BF3BDA2" w:rsidR="00E9527E" w:rsidRDefault="00AA6C5A" w:rsidP="00AA6C5A">
      <w:pPr>
        <w:spacing w:line="280" w:lineRule="atLeast"/>
        <w:rPr>
          <w:rFonts w:ascii="Corbel" w:hAnsi="Corbel"/>
          <w:sz w:val="21"/>
          <w:szCs w:val="21"/>
        </w:rPr>
      </w:pPr>
      <w:r w:rsidRPr="00AA6C5A">
        <w:rPr>
          <w:rFonts w:ascii="Corbel" w:hAnsi="Corbel"/>
          <w:sz w:val="21"/>
          <w:szCs w:val="21"/>
        </w:rPr>
        <w:t>K.F. Schuilin</w:t>
      </w:r>
      <w:r w:rsidR="00825E3D">
        <w:rPr>
          <w:rFonts w:ascii="Corbel" w:hAnsi="Corbel"/>
          <w:sz w:val="21"/>
          <w:szCs w:val="21"/>
        </w:rPr>
        <w:t>g</w:t>
      </w:r>
    </w:p>
    <w:p w14:paraId="2369A515" w14:textId="26EECB4E" w:rsidR="00EF690A" w:rsidRDefault="00EF690A" w:rsidP="00AA6C5A">
      <w:pPr>
        <w:spacing w:line="280" w:lineRule="atLeast"/>
        <w:rPr>
          <w:rFonts w:ascii="Corbel" w:hAnsi="Corbel"/>
          <w:sz w:val="21"/>
          <w:szCs w:val="21"/>
        </w:rPr>
      </w:pPr>
    </w:p>
    <w:p w14:paraId="31FA3D6A" w14:textId="6812C952" w:rsidR="00EF690A" w:rsidRDefault="00EF690A" w:rsidP="00AA6C5A">
      <w:pPr>
        <w:spacing w:line="280" w:lineRule="atLeast"/>
        <w:rPr>
          <w:rFonts w:ascii="Corbel" w:hAnsi="Corbel"/>
          <w:sz w:val="21"/>
          <w:szCs w:val="21"/>
        </w:rPr>
      </w:pPr>
    </w:p>
    <w:p w14:paraId="3F85A1A5" w14:textId="77777777" w:rsidR="00EF690A" w:rsidRPr="00EF690A" w:rsidRDefault="00EF690A" w:rsidP="00EF690A">
      <w:pPr>
        <w:spacing w:line="280" w:lineRule="atLeast"/>
        <w:rPr>
          <w:rFonts w:ascii="Corbel" w:hAnsi="Corbel"/>
          <w:bCs/>
          <w:sz w:val="21"/>
          <w:szCs w:val="21"/>
        </w:rPr>
      </w:pPr>
    </w:p>
    <w:p w14:paraId="7F6C8F52" w14:textId="77777777" w:rsidR="001D736E" w:rsidRDefault="001D736E" w:rsidP="00EF690A">
      <w:pPr>
        <w:spacing w:line="280" w:lineRule="atLeast"/>
        <w:rPr>
          <w:rFonts w:ascii="Corbel" w:hAnsi="Corbel"/>
          <w:b/>
          <w:bCs/>
          <w:sz w:val="21"/>
          <w:szCs w:val="21"/>
        </w:rPr>
      </w:pPr>
    </w:p>
    <w:p w14:paraId="17582A67" w14:textId="77777777" w:rsidR="001D736E" w:rsidRDefault="001D736E" w:rsidP="00EF690A">
      <w:pPr>
        <w:spacing w:line="280" w:lineRule="atLeast"/>
        <w:rPr>
          <w:rFonts w:ascii="Corbel" w:hAnsi="Corbel"/>
          <w:b/>
          <w:bCs/>
          <w:sz w:val="21"/>
          <w:szCs w:val="21"/>
        </w:rPr>
      </w:pPr>
    </w:p>
    <w:p w14:paraId="04971282" w14:textId="02C33F18" w:rsidR="00EF690A" w:rsidRPr="00EF690A" w:rsidRDefault="00EF690A" w:rsidP="00EF690A">
      <w:pPr>
        <w:spacing w:line="280" w:lineRule="atLeast"/>
        <w:rPr>
          <w:rFonts w:ascii="Corbel" w:hAnsi="Corbel"/>
          <w:b/>
          <w:bCs/>
          <w:sz w:val="21"/>
          <w:szCs w:val="21"/>
        </w:rPr>
      </w:pPr>
      <w:r w:rsidRPr="00EF690A">
        <w:rPr>
          <w:rFonts w:ascii="Corbel" w:hAnsi="Corbel"/>
          <w:b/>
          <w:bCs/>
          <w:sz w:val="21"/>
          <w:szCs w:val="21"/>
        </w:rPr>
        <w:t>Bezwaarmogelijkheid</w:t>
      </w:r>
    </w:p>
    <w:p w14:paraId="32ADB75B" w14:textId="7777777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 xml:space="preserve">Belanghebbenden die het niet eens zijn met dit besluit, kunnen daartegen schriftelijk bezwaar maken. </w:t>
      </w:r>
    </w:p>
    <w:p w14:paraId="4D5FE564" w14:textId="77777777" w:rsidR="00EF690A" w:rsidRPr="00EF690A" w:rsidRDefault="00EF690A" w:rsidP="00EF690A">
      <w:pPr>
        <w:spacing w:line="280" w:lineRule="atLeast"/>
        <w:rPr>
          <w:rFonts w:ascii="Corbel" w:hAnsi="Corbel"/>
          <w:bCs/>
          <w:sz w:val="21"/>
          <w:szCs w:val="21"/>
        </w:rPr>
      </w:pPr>
    </w:p>
    <w:p w14:paraId="72F0042B" w14:textId="7777777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In het bezwaarschrift moet in elk geval vermeld worden:</w:t>
      </w:r>
    </w:p>
    <w:p w14:paraId="7CDCD376" w14:textId="7777777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 uw naam, adres en telefoonnummer;</w:t>
      </w:r>
    </w:p>
    <w:p w14:paraId="3EA96129" w14:textId="7777777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 de datum waarop u het bezwaar indient;</w:t>
      </w:r>
    </w:p>
    <w:p w14:paraId="03012F26" w14:textId="7777777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 het besluit waartegen u bezwaar maakt (stuur zo mogelijk een kopie van het besluit mee);</w:t>
      </w:r>
    </w:p>
    <w:p w14:paraId="5F7A82B2" w14:textId="7777777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 waarom u het niet eens bent met het besluit;</w:t>
      </w:r>
    </w:p>
    <w:p w14:paraId="79F4C1DA" w14:textId="7777777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 uw handtekening.</w:t>
      </w:r>
    </w:p>
    <w:p w14:paraId="3DBDBB36" w14:textId="0641A94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 xml:space="preserve">Let op: het bezwaarschrift moet u indienen binnen 6 weken na de </w:t>
      </w:r>
      <w:r w:rsidR="00940660">
        <w:rPr>
          <w:rFonts w:ascii="Corbel" w:hAnsi="Corbel"/>
          <w:bCs/>
          <w:sz w:val="21"/>
          <w:szCs w:val="21"/>
        </w:rPr>
        <w:t>bekendmaking</w:t>
      </w:r>
      <w:r w:rsidRPr="00EF690A">
        <w:rPr>
          <w:rFonts w:ascii="Corbel" w:hAnsi="Corbel"/>
          <w:bCs/>
          <w:sz w:val="21"/>
          <w:szCs w:val="21"/>
        </w:rPr>
        <w:t xml:space="preserve"> van dit besluit. </w:t>
      </w:r>
    </w:p>
    <w:p w14:paraId="32C3D990" w14:textId="77777777" w:rsidR="00EF690A" w:rsidRPr="00EF690A" w:rsidRDefault="00EF690A" w:rsidP="00EF690A">
      <w:pPr>
        <w:spacing w:line="280" w:lineRule="atLeast"/>
        <w:rPr>
          <w:rFonts w:ascii="Corbel" w:hAnsi="Corbel"/>
          <w:bCs/>
          <w:sz w:val="21"/>
          <w:szCs w:val="21"/>
        </w:rPr>
      </w:pPr>
    </w:p>
    <w:p w14:paraId="1E7E4613" w14:textId="7777777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Stuur uw bezwaarschrift naar:</w:t>
      </w:r>
    </w:p>
    <w:p w14:paraId="6D531BCB" w14:textId="7777777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Veiligheidsregio Groningen</w:t>
      </w:r>
    </w:p>
    <w:p w14:paraId="285E333C" w14:textId="7777777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Postbus 66</w:t>
      </w:r>
    </w:p>
    <w:p w14:paraId="40E03B45" w14:textId="77777777" w:rsidR="00EF690A" w:rsidRPr="00EF690A" w:rsidRDefault="00EF690A" w:rsidP="00EF690A">
      <w:pPr>
        <w:spacing w:line="280" w:lineRule="atLeast"/>
        <w:rPr>
          <w:rFonts w:ascii="Corbel" w:hAnsi="Corbel"/>
          <w:bCs/>
          <w:sz w:val="21"/>
          <w:szCs w:val="21"/>
        </w:rPr>
      </w:pPr>
      <w:r w:rsidRPr="00EF690A">
        <w:rPr>
          <w:rFonts w:ascii="Corbel" w:hAnsi="Corbel"/>
          <w:bCs/>
          <w:sz w:val="21"/>
          <w:szCs w:val="21"/>
        </w:rPr>
        <w:t>9700 AB  GRONINGEN</w:t>
      </w:r>
    </w:p>
    <w:p w14:paraId="33C2495F" w14:textId="77777777" w:rsidR="00EF690A" w:rsidRDefault="00EF690A" w:rsidP="00AA6C5A">
      <w:pPr>
        <w:spacing w:line="280" w:lineRule="atLeast"/>
        <w:rPr>
          <w:rFonts w:ascii="Corbel" w:hAnsi="Corbel"/>
          <w:sz w:val="21"/>
          <w:szCs w:val="21"/>
        </w:rPr>
      </w:pPr>
    </w:p>
    <w:sectPr w:rsidR="00EF690A" w:rsidSect="009143E7">
      <w:headerReference w:type="default" r:id="rId9"/>
      <w:footerReference w:type="default" r:id="rId10"/>
      <w:pgSz w:w="11906" w:h="16838"/>
      <w:pgMar w:top="1984" w:right="1247" w:bottom="1440"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B0D8D" w14:textId="77777777" w:rsidR="000D693A" w:rsidRDefault="000D693A" w:rsidP="002C74DD">
      <w:r>
        <w:separator/>
      </w:r>
    </w:p>
  </w:endnote>
  <w:endnote w:type="continuationSeparator" w:id="0">
    <w:p w14:paraId="464FBAB1" w14:textId="77777777" w:rsidR="000D693A" w:rsidRDefault="000D693A" w:rsidP="002C7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rbel" w:hAnsi="Corbel"/>
      </w:rPr>
      <w:id w:val="-471519875"/>
      <w:docPartObj>
        <w:docPartGallery w:val="Page Numbers (Bottom of Page)"/>
        <w:docPartUnique/>
      </w:docPartObj>
    </w:sdtPr>
    <w:sdtEndPr/>
    <w:sdtContent>
      <w:p w14:paraId="689937D0" w14:textId="77777777" w:rsidR="002C74DD" w:rsidRPr="002C74DD" w:rsidRDefault="00F00C90">
        <w:pPr>
          <w:pStyle w:val="Voettekst"/>
          <w:jc w:val="right"/>
          <w:rPr>
            <w:rFonts w:ascii="Corbel" w:hAnsi="Corbel"/>
          </w:rPr>
        </w:pPr>
        <w:r w:rsidRPr="002C74DD">
          <w:rPr>
            <w:rFonts w:ascii="Corbel" w:hAnsi="Corbel"/>
          </w:rPr>
          <w:fldChar w:fldCharType="begin"/>
        </w:r>
        <w:r w:rsidR="002C74DD" w:rsidRPr="002C74DD">
          <w:rPr>
            <w:rFonts w:ascii="Corbel" w:hAnsi="Corbel"/>
          </w:rPr>
          <w:instrText>PAGE   \* MERGEFORMAT</w:instrText>
        </w:r>
        <w:r w:rsidRPr="002C74DD">
          <w:rPr>
            <w:rFonts w:ascii="Corbel" w:hAnsi="Corbel"/>
          </w:rPr>
          <w:fldChar w:fldCharType="separate"/>
        </w:r>
        <w:r w:rsidR="002F598C">
          <w:rPr>
            <w:rFonts w:ascii="Corbel" w:hAnsi="Corbel"/>
            <w:noProof/>
          </w:rPr>
          <w:t>17</w:t>
        </w:r>
        <w:r w:rsidRPr="002C74DD">
          <w:rPr>
            <w:rFonts w:ascii="Corbel" w:hAnsi="Corbel"/>
          </w:rPr>
          <w:fldChar w:fldCharType="end"/>
        </w:r>
      </w:p>
    </w:sdtContent>
  </w:sdt>
  <w:p w14:paraId="58FF1515" w14:textId="77777777" w:rsidR="002C74DD" w:rsidRPr="002C74DD" w:rsidRDefault="002C74DD">
    <w:pPr>
      <w:pStyle w:val="Voettekst"/>
      <w:rPr>
        <w:rFonts w:ascii="Corbel" w:hAnsi="Corbe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6F383" w14:textId="77777777" w:rsidR="000D693A" w:rsidRDefault="000D693A" w:rsidP="002C74DD">
      <w:r>
        <w:separator/>
      </w:r>
    </w:p>
  </w:footnote>
  <w:footnote w:type="continuationSeparator" w:id="0">
    <w:p w14:paraId="5CCECCBF" w14:textId="77777777" w:rsidR="000D693A" w:rsidRDefault="000D693A" w:rsidP="002C7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53580" w14:textId="77777777" w:rsidR="00F343A9" w:rsidRDefault="00F343A9">
    <w:pPr>
      <w:pStyle w:val="Koptekst"/>
    </w:pPr>
    <w:r>
      <w:rPr>
        <w:noProof/>
      </w:rPr>
      <w:drawing>
        <wp:inline distT="0" distB="0" distL="0" distR="0" wp14:anchorId="02A42D94" wp14:editId="6F7545A1">
          <wp:extent cx="3048000" cy="49583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075834" cy="500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C6998"/>
    <w:multiLevelType w:val="hybridMultilevel"/>
    <w:tmpl w:val="227071C6"/>
    <w:lvl w:ilvl="0" w:tplc="413053AE">
      <w:start w:val="6"/>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5AE628A"/>
    <w:multiLevelType w:val="hybridMultilevel"/>
    <w:tmpl w:val="3924AA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CA0DE6"/>
    <w:multiLevelType w:val="hybridMultilevel"/>
    <w:tmpl w:val="FFAAC716"/>
    <w:lvl w:ilvl="0" w:tplc="0AB659A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000000"/>
    <w:multiLevelType w:val="multilevel"/>
    <w:tmpl w:val="1F0020D3"/>
    <w:lvl w:ilvl="0">
      <w:start w:val="1"/>
      <w:numFmt w:val="decimal"/>
      <w:lvlText w:val="%1."/>
      <w:lvlJc w:val="left"/>
      <w:pPr>
        <w:ind w:left="284" w:hanging="284"/>
        <w:jc w:val="both"/>
      </w:pPr>
      <w:rPr>
        <w:w w:val="100"/>
        <w:sz w:val="20"/>
        <w:szCs w:val="20"/>
        <w:shd w:val="clear" w:color="auto" w:fill="auto"/>
      </w:rPr>
    </w:lvl>
    <w:lvl w:ilvl="1">
      <w:start w:val="1"/>
      <w:numFmt w:val="lowerLetter"/>
      <w:lvlText w:val="%2."/>
      <w:lvlJc w:val="left"/>
      <w:pPr>
        <w:ind w:left="568" w:hanging="284"/>
        <w:jc w:val="both"/>
      </w:pPr>
      <w:rPr>
        <w:w w:val="100"/>
        <w:sz w:val="20"/>
        <w:szCs w:val="20"/>
        <w:shd w:val="clear" w:color="auto" w:fill="auto"/>
      </w:rPr>
    </w:lvl>
    <w:lvl w:ilvl="2">
      <w:start w:val="1"/>
      <w:numFmt w:val="lowerRoman"/>
      <w:lvlText w:val="%3."/>
      <w:lvlJc w:val="right"/>
      <w:pPr>
        <w:ind w:left="852" w:hanging="284"/>
        <w:jc w:val="both"/>
      </w:pPr>
      <w:rPr>
        <w:w w:val="100"/>
        <w:sz w:val="20"/>
        <w:szCs w:val="20"/>
        <w:shd w:val="clear" w:color="auto" w:fill="auto"/>
      </w:rPr>
    </w:lvl>
    <w:lvl w:ilvl="3">
      <w:start w:val="1"/>
      <w:numFmt w:val="decimal"/>
      <w:lvlText w:val="%4."/>
      <w:lvlJc w:val="left"/>
      <w:pPr>
        <w:ind w:left="1136" w:hanging="284"/>
        <w:jc w:val="both"/>
      </w:pPr>
      <w:rPr>
        <w:w w:val="100"/>
        <w:sz w:val="20"/>
        <w:szCs w:val="20"/>
        <w:shd w:val="clear" w:color="auto" w:fill="auto"/>
      </w:rPr>
    </w:lvl>
    <w:lvl w:ilvl="4">
      <w:start w:val="1"/>
      <w:numFmt w:val="lowerLetter"/>
      <w:lvlText w:val="%5."/>
      <w:lvlJc w:val="left"/>
      <w:pPr>
        <w:ind w:left="1420" w:hanging="284"/>
        <w:jc w:val="both"/>
      </w:pPr>
      <w:rPr>
        <w:w w:val="100"/>
        <w:sz w:val="20"/>
        <w:szCs w:val="20"/>
        <w:shd w:val="clear" w:color="auto" w:fill="auto"/>
      </w:rPr>
    </w:lvl>
    <w:lvl w:ilvl="5">
      <w:start w:val="1"/>
      <w:numFmt w:val="lowerRoman"/>
      <w:lvlText w:val="%6."/>
      <w:lvlJc w:val="right"/>
      <w:pPr>
        <w:ind w:left="1704" w:hanging="284"/>
        <w:jc w:val="both"/>
      </w:pPr>
      <w:rPr>
        <w:w w:val="100"/>
        <w:sz w:val="20"/>
        <w:szCs w:val="20"/>
        <w:shd w:val="clear" w:color="auto" w:fill="auto"/>
      </w:rPr>
    </w:lvl>
    <w:lvl w:ilvl="6">
      <w:start w:val="1"/>
      <w:numFmt w:val="decimal"/>
      <w:lvlText w:val="%7."/>
      <w:lvlJc w:val="left"/>
      <w:pPr>
        <w:ind w:left="1988" w:hanging="284"/>
        <w:jc w:val="both"/>
      </w:pPr>
      <w:rPr>
        <w:w w:val="100"/>
        <w:sz w:val="20"/>
        <w:szCs w:val="20"/>
        <w:shd w:val="clear" w:color="auto" w:fill="auto"/>
      </w:rPr>
    </w:lvl>
    <w:lvl w:ilvl="7">
      <w:start w:val="1"/>
      <w:numFmt w:val="lowerLetter"/>
      <w:lvlText w:val="%8."/>
      <w:lvlJc w:val="left"/>
      <w:pPr>
        <w:ind w:left="2272" w:hanging="284"/>
        <w:jc w:val="both"/>
      </w:pPr>
      <w:rPr>
        <w:w w:val="100"/>
        <w:sz w:val="20"/>
        <w:szCs w:val="20"/>
        <w:shd w:val="clear" w:color="auto" w:fill="auto"/>
      </w:rPr>
    </w:lvl>
    <w:lvl w:ilvl="8">
      <w:start w:val="1"/>
      <w:numFmt w:val="lowerRoman"/>
      <w:lvlText w:val="%9."/>
      <w:lvlJc w:val="right"/>
      <w:pPr>
        <w:ind w:left="2556" w:hanging="284"/>
        <w:jc w:val="both"/>
      </w:pPr>
      <w:rPr>
        <w:w w:val="100"/>
        <w:sz w:val="20"/>
        <w:szCs w:val="20"/>
        <w:shd w:val="clear" w:color="auto" w:fill="auto"/>
      </w:rPr>
    </w:lvl>
  </w:abstractNum>
  <w:abstractNum w:abstractNumId="4" w15:restartNumberingAfterBreak="0">
    <w:nsid w:val="2F000001"/>
    <w:multiLevelType w:val="hybridMultilevel"/>
    <w:tmpl w:val="276B1D78"/>
    <w:lvl w:ilvl="0" w:tplc="98986658">
      <w:numFmt w:val="bullet"/>
      <w:lvlText w:val="-"/>
      <w:lvlJc w:val="left"/>
      <w:pPr>
        <w:ind w:left="360" w:hanging="360"/>
        <w:jc w:val="both"/>
      </w:pPr>
      <w:rPr>
        <w:rFonts w:ascii="Corbel" w:eastAsia="Corbel" w:hAnsi="Corbel"/>
        <w:w w:val="100"/>
        <w:sz w:val="20"/>
        <w:szCs w:val="20"/>
        <w:shd w:val="clear" w:color="auto" w:fill="auto"/>
      </w:rPr>
    </w:lvl>
    <w:lvl w:ilvl="1" w:tplc="D5DE653C">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3C06022E">
      <w:start w:val="1"/>
      <w:numFmt w:val="bullet"/>
      <w:lvlText w:val="§"/>
      <w:lvlJc w:val="left"/>
      <w:pPr>
        <w:ind w:left="1800" w:hanging="360"/>
        <w:jc w:val="both"/>
      </w:pPr>
      <w:rPr>
        <w:rFonts w:ascii="Wingdings" w:eastAsia="Wingdings" w:hAnsi="Wingdings"/>
        <w:w w:val="100"/>
        <w:sz w:val="20"/>
        <w:szCs w:val="20"/>
        <w:shd w:val="clear" w:color="auto" w:fill="auto"/>
      </w:rPr>
    </w:lvl>
    <w:lvl w:ilvl="3" w:tplc="20061250">
      <w:start w:val="1"/>
      <w:numFmt w:val="bullet"/>
      <w:lvlText w:val="·"/>
      <w:lvlJc w:val="left"/>
      <w:pPr>
        <w:ind w:left="2520" w:hanging="360"/>
        <w:jc w:val="both"/>
      </w:pPr>
      <w:rPr>
        <w:rFonts w:ascii="Symbol" w:eastAsia="Symbol" w:hAnsi="Symbol"/>
        <w:w w:val="100"/>
        <w:sz w:val="20"/>
        <w:szCs w:val="20"/>
        <w:shd w:val="clear" w:color="auto" w:fill="auto"/>
      </w:rPr>
    </w:lvl>
    <w:lvl w:ilvl="4" w:tplc="E5188414">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80ACB330">
      <w:start w:val="1"/>
      <w:numFmt w:val="bullet"/>
      <w:lvlText w:val="§"/>
      <w:lvlJc w:val="left"/>
      <w:pPr>
        <w:ind w:left="3960" w:hanging="360"/>
        <w:jc w:val="both"/>
      </w:pPr>
      <w:rPr>
        <w:rFonts w:ascii="Wingdings" w:eastAsia="Wingdings" w:hAnsi="Wingdings"/>
        <w:w w:val="100"/>
        <w:sz w:val="20"/>
        <w:szCs w:val="20"/>
        <w:shd w:val="clear" w:color="auto" w:fill="auto"/>
      </w:rPr>
    </w:lvl>
    <w:lvl w:ilvl="6" w:tplc="C5C0DCFE">
      <w:start w:val="1"/>
      <w:numFmt w:val="bullet"/>
      <w:lvlText w:val="·"/>
      <w:lvlJc w:val="left"/>
      <w:pPr>
        <w:ind w:left="4680" w:hanging="360"/>
        <w:jc w:val="both"/>
      </w:pPr>
      <w:rPr>
        <w:rFonts w:ascii="Symbol" w:eastAsia="Symbol" w:hAnsi="Symbol"/>
        <w:w w:val="100"/>
        <w:sz w:val="20"/>
        <w:szCs w:val="20"/>
        <w:shd w:val="clear" w:color="auto" w:fill="auto"/>
      </w:rPr>
    </w:lvl>
    <w:lvl w:ilvl="7" w:tplc="80F47D3A">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7C66ED14">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5" w15:restartNumberingAfterBreak="0">
    <w:nsid w:val="2F000002"/>
    <w:multiLevelType w:val="hybridMultilevel"/>
    <w:tmpl w:val="4F5BD66C"/>
    <w:lvl w:ilvl="0" w:tplc="EAA20B18">
      <w:start w:val="1"/>
      <w:numFmt w:val="bullet"/>
      <w:lvlText w:val="–"/>
      <w:lvlJc w:val="left"/>
      <w:pPr>
        <w:ind w:left="360" w:hanging="360"/>
        <w:jc w:val="both"/>
      </w:pPr>
      <w:rPr>
        <w:rFonts w:ascii="Corbel" w:eastAsia="Corbel" w:hAnsi="Corbel"/>
        <w:w w:val="100"/>
        <w:sz w:val="20"/>
        <w:szCs w:val="20"/>
        <w:shd w:val="clear" w:color="auto" w:fill="auto"/>
      </w:rPr>
    </w:lvl>
    <w:lvl w:ilvl="1" w:tplc="11ECD808">
      <w:start w:val="1"/>
      <w:numFmt w:val="bullet"/>
      <w:lvlText w:val="o"/>
      <w:lvlJc w:val="left"/>
      <w:pPr>
        <w:ind w:left="1080" w:hanging="360"/>
        <w:jc w:val="both"/>
      </w:pPr>
      <w:rPr>
        <w:rFonts w:ascii="Courier New" w:eastAsia="Courier New" w:hAnsi="Courier New"/>
        <w:w w:val="100"/>
        <w:sz w:val="20"/>
        <w:szCs w:val="20"/>
        <w:shd w:val="clear" w:color="auto" w:fill="auto"/>
      </w:rPr>
    </w:lvl>
    <w:lvl w:ilvl="2" w:tplc="5AF85FFE">
      <w:start w:val="1"/>
      <w:numFmt w:val="bullet"/>
      <w:lvlText w:val="§"/>
      <w:lvlJc w:val="left"/>
      <w:pPr>
        <w:ind w:left="1800" w:hanging="360"/>
        <w:jc w:val="both"/>
      </w:pPr>
      <w:rPr>
        <w:rFonts w:ascii="Wingdings" w:eastAsia="Wingdings" w:hAnsi="Wingdings"/>
        <w:w w:val="100"/>
        <w:sz w:val="20"/>
        <w:szCs w:val="20"/>
        <w:shd w:val="clear" w:color="auto" w:fill="auto"/>
      </w:rPr>
    </w:lvl>
    <w:lvl w:ilvl="3" w:tplc="1DC6919C">
      <w:start w:val="1"/>
      <w:numFmt w:val="bullet"/>
      <w:lvlText w:val="·"/>
      <w:lvlJc w:val="left"/>
      <w:pPr>
        <w:ind w:left="2520" w:hanging="360"/>
        <w:jc w:val="both"/>
      </w:pPr>
      <w:rPr>
        <w:rFonts w:ascii="Symbol" w:eastAsia="Symbol" w:hAnsi="Symbol"/>
        <w:w w:val="100"/>
        <w:sz w:val="20"/>
        <w:szCs w:val="20"/>
        <w:shd w:val="clear" w:color="auto" w:fill="auto"/>
      </w:rPr>
    </w:lvl>
    <w:lvl w:ilvl="4" w:tplc="78E6B51C">
      <w:start w:val="1"/>
      <w:numFmt w:val="bullet"/>
      <w:lvlText w:val="o"/>
      <w:lvlJc w:val="left"/>
      <w:pPr>
        <w:ind w:left="3240" w:hanging="360"/>
        <w:jc w:val="both"/>
      </w:pPr>
      <w:rPr>
        <w:rFonts w:ascii="Courier New" w:eastAsia="Courier New" w:hAnsi="Courier New"/>
        <w:w w:val="100"/>
        <w:sz w:val="20"/>
        <w:szCs w:val="20"/>
        <w:shd w:val="clear" w:color="auto" w:fill="auto"/>
      </w:rPr>
    </w:lvl>
    <w:lvl w:ilvl="5" w:tplc="731C6158">
      <w:start w:val="1"/>
      <w:numFmt w:val="bullet"/>
      <w:lvlText w:val="§"/>
      <w:lvlJc w:val="left"/>
      <w:pPr>
        <w:ind w:left="3960" w:hanging="360"/>
        <w:jc w:val="both"/>
      </w:pPr>
      <w:rPr>
        <w:rFonts w:ascii="Wingdings" w:eastAsia="Wingdings" w:hAnsi="Wingdings"/>
        <w:w w:val="100"/>
        <w:sz w:val="20"/>
        <w:szCs w:val="20"/>
        <w:shd w:val="clear" w:color="auto" w:fill="auto"/>
      </w:rPr>
    </w:lvl>
    <w:lvl w:ilvl="6" w:tplc="C7DE2FB2">
      <w:start w:val="1"/>
      <w:numFmt w:val="bullet"/>
      <w:lvlText w:val="·"/>
      <w:lvlJc w:val="left"/>
      <w:pPr>
        <w:ind w:left="4680" w:hanging="360"/>
        <w:jc w:val="both"/>
      </w:pPr>
      <w:rPr>
        <w:rFonts w:ascii="Symbol" w:eastAsia="Symbol" w:hAnsi="Symbol"/>
        <w:w w:val="100"/>
        <w:sz w:val="20"/>
        <w:szCs w:val="20"/>
        <w:shd w:val="clear" w:color="auto" w:fill="auto"/>
      </w:rPr>
    </w:lvl>
    <w:lvl w:ilvl="7" w:tplc="3C145294">
      <w:start w:val="1"/>
      <w:numFmt w:val="bullet"/>
      <w:lvlText w:val="o"/>
      <w:lvlJc w:val="left"/>
      <w:pPr>
        <w:ind w:left="5400" w:hanging="360"/>
        <w:jc w:val="both"/>
      </w:pPr>
      <w:rPr>
        <w:rFonts w:ascii="Courier New" w:eastAsia="Courier New" w:hAnsi="Courier New"/>
        <w:w w:val="100"/>
        <w:sz w:val="20"/>
        <w:szCs w:val="20"/>
        <w:shd w:val="clear" w:color="auto" w:fill="auto"/>
      </w:rPr>
    </w:lvl>
    <w:lvl w:ilvl="8" w:tplc="63CE3FF6">
      <w:start w:val="1"/>
      <w:numFmt w:val="bullet"/>
      <w:lvlText w:val="§"/>
      <w:lvlJc w:val="left"/>
      <w:pPr>
        <w:ind w:left="6120" w:hanging="360"/>
        <w:jc w:val="both"/>
      </w:pPr>
      <w:rPr>
        <w:rFonts w:ascii="Wingdings" w:eastAsia="Wingdings" w:hAnsi="Wingdings"/>
        <w:w w:val="100"/>
        <w:sz w:val="20"/>
        <w:szCs w:val="20"/>
        <w:shd w:val="clear" w:color="auto" w:fill="auto"/>
      </w:rPr>
    </w:lvl>
  </w:abstractNum>
  <w:abstractNum w:abstractNumId="6" w15:restartNumberingAfterBreak="0">
    <w:nsid w:val="2F000003"/>
    <w:multiLevelType w:val="hybridMultilevel"/>
    <w:tmpl w:val="3C5A8615"/>
    <w:lvl w:ilvl="0" w:tplc="8D78A9E6">
      <w:start w:val="1"/>
      <w:numFmt w:val="decimal"/>
      <w:lvlText w:val="%1."/>
      <w:lvlJc w:val="left"/>
      <w:pPr>
        <w:ind w:left="1065" w:hanging="360"/>
        <w:jc w:val="both"/>
      </w:pPr>
      <w:rPr>
        <w:w w:val="100"/>
        <w:sz w:val="20"/>
        <w:szCs w:val="20"/>
        <w:shd w:val="clear" w:color="auto" w:fill="auto"/>
      </w:rPr>
    </w:lvl>
    <w:lvl w:ilvl="1" w:tplc="5EDECE7E">
      <w:start w:val="1"/>
      <w:numFmt w:val="lowerLetter"/>
      <w:lvlText w:val="%2."/>
      <w:lvlJc w:val="left"/>
      <w:pPr>
        <w:ind w:left="1785" w:hanging="360"/>
        <w:jc w:val="both"/>
      </w:pPr>
    </w:lvl>
    <w:lvl w:ilvl="2" w:tplc="44248662">
      <w:start w:val="1"/>
      <w:numFmt w:val="lowerRoman"/>
      <w:lvlText w:val="%3."/>
      <w:lvlJc w:val="right"/>
      <w:pPr>
        <w:ind w:left="2505" w:hanging="180"/>
        <w:jc w:val="both"/>
      </w:pPr>
    </w:lvl>
    <w:lvl w:ilvl="3" w:tplc="F7DE80AC">
      <w:start w:val="1"/>
      <w:numFmt w:val="decimal"/>
      <w:lvlText w:val="%4."/>
      <w:lvlJc w:val="left"/>
      <w:pPr>
        <w:ind w:left="3225" w:hanging="360"/>
        <w:jc w:val="both"/>
      </w:pPr>
    </w:lvl>
    <w:lvl w:ilvl="4" w:tplc="CE648CF8">
      <w:start w:val="1"/>
      <w:numFmt w:val="lowerLetter"/>
      <w:lvlText w:val="%5."/>
      <w:lvlJc w:val="left"/>
      <w:pPr>
        <w:ind w:left="3945" w:hanging="360"/>
        <w:jc w:val="both"/>
      </w:pPr>
    </w:lvl>
    <w:lvl w:ilvl="5" w:tplc="AE10182C">
      <w:start w:val="1"/>
      <w:numFmt w:val="lowerRoman"/>
      <w:lvlText w:val="%6."/>
      <w:lvlJc w:val="right"/>
      <w:pPr>
        <w:ind w:left="4665" w:hanging="180"/>
        <w:jc w:val="both"/>
      </w:pPr>
    </w:lvl>
    <w:lvl w:ilvl="6" w:tplc="91A4A4DC">
      <w:start w:val="1"/>
      <w:numFmt w:val="decimal"/>
      <w:lvlText w:val="%7."/>
      <w:lvlJc w:val="left"/>
      <w:pPr>
        <w:ind w:left="5385" w:hanging="360"/>
        <w:jc w:val="both"/>
      </w:pPr>
    </w:lvl>
    <w:lvl w:ilvl="7" w:tplc="14A42278">
      <w:start w:val="1"/>
      <w:numFmt w:val="lowerLetter"/>
      <w:lvlText w:val="%8."/>
      <w:lvlJc w:val="left"/>
      <w:pPr>
        <w:ind w:left="6105" w:hanging="360"/>
        <w:jc w:val="both"/>
      </w:pPr>
    </w:lvl>
    <w:lvl w:ilvl="8" w:tplc="C4D2352E">
      <w:start w:val="1"/>
      <w:numFmt w:val="lowerRoman"/>
      <w:lvlText w:val="%9."/>
      <w:lvlJc w:val="right"/>
      <w:pPr>
        <w:ind w:left="6825" w:hanging="180"/>
        <w:jc w:val="both"/>
      </w:pPr>
    </w:lvl>
  </w:abstractNum>
  <w:abstractNum w:abstractNumId="7" w15:restartNumberingAfterBreak="0">
    <w:nsid w:val="460C0E48"/>
    <w:multiLevelType w:val="hybridMultilevel"/>
    <w:tmpl w:val="37CA89C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081E29"/>
    <w:multiLevelType w:val="hybridMultilevel"/>
    <w:tmpl w:val="305EF020"/>
    <w:lvl w:ilvl="0" w:tplc="A556728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4E9D2C61"/>
    <w:multiLevelType w:val="hybridMultilevel"/>
    <w:tmpl w:val="97982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603DD6"/>
    <w:multiLevelType w:val="hybridMultilevel"/>
    <w:tmpl w:val="B1AEF3D2"/>
    <w:lvl w:ilvl="0" w:tplc="12AA7E2A">
      <w:start w:val="1"/>
      <w:numFmt w:val="bullet"/>
      <w:lvlText w:val="-"/>
      <w:lvlJc w:val="left"/>
      <w:pPr>
        <w:ind w:left="644" w:hanging="360"/>
      </w:pPr>
      <w:rPr>
        <w:rFonts w:ascii="Corbel" w:eastAsia="Arial" w:hAnsi="Corbe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0767B07"/>
    <w:multiLevelType w:val="hybridMultilevel"/>
    <w:tmpl w:val="D3A04E72"/>
    <w:lvl w:ilvl="0" w:tplc="DA06B7DA">
      <w:start w:val="1"/>
      <w:numFmt w:val="decimal"/>
      <w:lvlText w:val="%1."/>
      <w:lvlJc w:val="left"/>
      <w:pPr>
        <w:ind w:left="360" w:hanging="360"/>
      </w:pPr>
      <w:rPr>
        <w:rFonts w:hint="default"/>
        <w:color w:val="FFFF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7C6028B"/>
    <w:multiLevelType w:val="hybridMultilevel"/>
    <w:tmpl w:val="D42E8FD4"/>
    <w:lvl w:ilvl="0" w:tplc="3844F43C">
      <w:start w:val="4"/>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BF75B6E"/>
    <w:multiLevelType w:val="hybridMultilevel"/>
    <w:tmpl w:val="0F602E8C"/>
    <w:lvl w:ilvl="0" w:tplc="58BEDD9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C834477"/>
    <w:multiLevelType w:val="hybridMultilevel"/>
    <w:tmpl w:val="761695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8A64CB"/>
    <w:multiLevelType w:val="hybridMultilevel"/>
    <w:tmpl w:val="26503A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E45196"/>
    <w:multiLevelType w:val="hybridMultilevel"/>
    <w:tmpl w:val="1ADE350E"/>
    <w:lvl w:ilvl="0" w:tplc="A1B4277C">
      <w:start w:val="4"/>
      <w:numFmt w:val="decimal"/>
      <w:lvlText w:val="%1."/>
      <w:lvlJc w:val="left"/>
      <w:pPr>
        <w:ind w:left="360" w:hanging="360"/>
      </w:pPr>
      <w:rPr>
        <w:rFonts w:hint="default"/>
        <w:color w:val="FFFF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BF726B1"/>
    <w:multiLevelType w:val="hybridMultilevel"/>
    <w:tmpl w:val="0FFA357C"/>
    <w:lvl w:ilvl="0" w:tplc="7F78AF7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6"/>
  </w:num>
  <w:num w:numId="2">
    <w:abstractNumId w:val="5"/>
  </w:num>
  <w:num w:numId="3">
    <w:abstractNumId w:val="3"/>
  </w:num>
  <w:num w:numId="4">
    <w:abstractNumId w:val="4"/>
  </w:num>
  <w:num w:numId="5">
    <w:abstractNumId w:val="0"/>
  </w:num>
  <w:num w:numId="6">
    <w:abstractNumId w:val="13"/>
  </w:num>
  <w:num w:numId="7">
    <w:abstractNumId w:val="7"/>
  </w:num>
  <w:num w:numId="8">
    <w:abstractNumId w:val="12"/>
  </w:num>
  <w:num w:numId="9">
    <w:abstractNumId w:val="14"/>
  </w:num>
  <w:num w:numId="10">
    <w:abstractNumId w:val="17"/>
  </w:num>
  <w:num w:numId="11">
    <w:abstractNumId w:val="16"/>
  </w:num>
  <w:num w:numId="12">
    <w:abstractNumId w:val="11"/>
  </w:num>
  <w:num w:numId="13">
    <w:abstractNumId w:val="1"/>
  </w:num>
  <w:num w:numId="14">
    <w:abstractNumId w:val="8"/>
  </w:num>
  <w:num w:numId="15">
    <w:abstractNumId w:val="15"/>
  </w:num>
  <w:num w:numId="16">
    <w:abstractNumId w:val="1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708"/>
  <w:hyphenationZone w:val="425"/>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07"/>
    <w:rsid w:val="00000B34"/>
    <w:rsid w:val="00004538"/>
    <w:rsid w:val="00032D96"/>
    <w:rsid w:val="000342DD"/>
    <w:rsid w:val="000343E5"/>
    <w:rsid w:val="0003771C"/>
    <w:rsid w:val="00043329"/>
    <w:rsid w:val="000450BE"/>
    <w:rsid w:val="0004530E"/>
    <w:rsid w:val="00057E85"/>
    <w:rsid w:val="00060D72"/>
    <w:rsid w:val="00061024"/>
    <w:rsid w:val="00063E94"/>
    <w:rsid w:val="00065CA5"/>
    <w:rsid w:val="000708D8"/>
    <w:rsid w:val="000965A6"/>
    <w:rsid w:val="000A677D"/>
    <w:rsid w:val="000C7E34"/>
    <w:rsid w:val="000D2420"/>
    <w:rsid w:val="000D693A"/>
    <w:rsid w:val="000E6317"/>
    <w:rsid w:val="000F7382"/>
    <w:rsid w:val="001046C3"/>
    <w:rsid w:val="0013270C"/>
    <w:rsid w:val="00142764"/>
    <w:rsid w:val="00144B66"/>
    <w:rsid w:val="00156208"/>
    <w:rsid w:val="0016311D"/>
    <w:rsid w:val="0018171D"/>
    <w:rsid w:val="00183F6C"/>
    <w:rsid w:val="001B63BB"/>
    <w:rsid w:val="001C4DE7"/>
    <w:rsid w:val="001D117B"/>
    <w:rsid w:val="001D2342"/>
    <w:rsid w:val="001D528F"/>
    <w:rsid w:val="001D736E"/>
    <w:rsid w:val="001E5099"/>
    <w:rsid w:val="001E74AD"/>
    <w:rsid w:val="001F3B07"/>
    <w:rsid w:val="00201DA5"/>
    <w:rsid w:val="002051DF"/>
    <w:rsid w:val="002122B8"/>
    <w:rsid w:val="00223507"/>
    <w:rsid w:val="00240AFE"/>
    <w:rsid w:val="00246752"/>
    <w:rsid w:val="00253C4A"/>
    <w:rsid w:val="00253E82"/>
    <w:rsid w:val="00265F8E"/>
    <w:rsid w:val="0027020A"/>
    <w:rsid w:val="002773CC"/>
    <w:rsid w:val="00285448"/>
    <w:rsid w:val="002B0CA9"/>
    <w:rsid w:val="002B334A"/>
    <w:rsid w:val="002C2C0A"/>
    <w:rsid w:val="002C74DD"/>
    <w:rsid w:val="002F0C2F"/>
    <w:rsid w:val="002F598C"/>
    <w:rsid w:val="002F757E"/>
    <w:rsid w:val="00303030"/>
    <w:rsid w:val="00305E15"/>
    <w:rsid w:val="00321EF0"/>
    <w:rsid w:val="0034018A"/>
    <w:rsid w:val="00344C80"/>
    <w:rsid w:val="00351C58"/>
    <w:rsid w:val="00353BD4"/>
    <w:rsid w:val="00377CA1"/>
    <w:rsid w:val="00383FFC"/>
    <w:rsid w:val="00393EBA"/>
    <w:rsid w:val="003A4213"/>
    <w:rsid w:val="003B3517"/>
    <w:rsid w:val="003B649D"/>
    <w:rsid w:val="003D06CE"/>
    <w:rsid w:val="003E34A5"/>
    <w:rsid w:val="003F641E"/>
    <w:rsid w:val="0040522D"/>
    <w:rsid w:val="0040681E"/>
    <w:rsid w:val="00411988"/>
    <w:rsid w:val="004307D5"/>
    <w:rsid w:val="00436550"/>
    <w:rsid w:val="00454FAC"/>
    <w:rsid w:val="00467948"/>
    <w:rsid w:val="00484FBD"/>
    <w:rsid w:val="00497983"/>
    <w:rsid w:val="004A6CE4"/>
    <w:rsid w:val="004B4746"/>
    <w:rsid w:val="004D4F95"/>
    <w:rsid w:val="004F2198"/>
    <w:rsid w:val="00507CF1"/>
    <w:rsid w:val="00511BA5"/>
    <w:rsid w:val="005141E7"/>
    <w:rsid w:val="00517999"/>
    <w:rsid w:val="00530098"/>
    <w:rsid w:val="00531805"/>
    <w:rsid w:val="005403BA"/>
    <w:rsid w:val="0054655D"/>
    <w:rsid w:val="00560D33"/>
    <w:rsid w:val="005617BA"/>
    <w:rsid w:val="0056576E"/>
    <w:rsid w:val="005833B6"/>
    <w:rsid w:val="00594D5E"/>
    <w:rsid w:val="005972FB"/>
    <w:rsid w:val="005A019B"/>
    <w:rsid w:val="005A21C8"/>
    <w:rsid w:val="005A3807"/>
    <w:rsid w:val="005A40DE"/>
    <w:rsid w:val="005B7854"/>
    <w:rsid w:val="005C175B"/>
    <w:rsid w:val="005C2A36"/>
    <w:rsid w:val="005C5AC6"/>
    <w:rsid w:val="005E0B2D"/>
    <w:rsid w:val="005F548F"/>
    <w:rsid w:val="00611D95"/>
    <w:rsid w:val="00620FEA"/>
    <w:rsid w:val="0062164B"/>
    <w:rsid w:val="00624FF7"/>
    <w:rsid w:val="0063080A"/>
    <w:rsid w:val="006355C9"/>
    <w:rsid w:val="00651153"/>
    <w:rsid w:val="00654805"/>
    <w:rsid w:val="00655237"/>
    <w:rsid w:val="00662BEF"/>
    <w:rsid w:val="0066319F"/>
    <w:rsid w:val="00684087"/>
    <w:rsid w:val="00696453"/>
    <w:rsid w:val="006B4CB2"/>
    <w:rsid w:val="006C25C6"/>
    <w:rsid w:val="006C7B40"/>
    <w:rsid w:val="006D4B6A"/>
    <w:rsid w:val="006E5E4C"/>
    <w:rsid w:val="006E66C9"/>
    <w:rsid w:val="007128E6"/>
    <w:rsid w:val="00712FEC"/>
    <w:rsid w:val="00714415"/>
    <w:rsid w:val="00721C5B"/>
    <w:rsid w:val="00723E3C"/>
    <w:rsid w:val="00724C38"/>
    <w:rsid w:val="00744D0C"/>
    <w:rsid w:val="00747DB1"/>
    <w:rsid w:val="00756109"/>
    <w:rsid w:val="0075615A"/>
    <w:rsid w:val="0077501B"/>
    <w:rsid w:val="007762CE"/>
    <w:rsid w:val="00786E6A"/>
    <w:rsid w:val="00796500"/>
    <w:rsid w:val="007A0FEC"/>
    <w:rsid w:val="007A2320"/>
    <w:rsid w:val="007B5779"/>
    <w:rsid w:val="007E074A"/>
    <w:rsid w:val="007F068C"/>
    <w:rsid w:val="007F7E7E"/>
    <w:rsid w:val="00810036"/>
    <w:rsid w:val="008149B8"/>
    <w:rsid w:val="00825E3D"/>
    <w:rsid w:val="00826CD4"/>
    <w:rsid w:val="008304AE"/>
    <w:rsid w:val="00832214"/>
    <w:rsid w:val="00835255"/>
    <w:rsid w:val="00835792"/>
    <w:rsid w:val="00840438"/>
    <w:rsid w:val="00841956"/>
    <w:rsid w:val="00843AB9"/>
    <w:rsid w:val="00844EF8"/>
    <w:rsid w:val="008454F3"/>
    <w:rsid w:val="0084714B"/>
    <w:rsid w:val="00852B4A"/>
    <w:rsid w:val="0085485F"/>
    <w:rsid w:val="00860D22"/>
    <w:rsid w:val="0086231F"/>
    <w:rsid w:val="0086378C"/>
    <w:rsid w:val="008703CC"/>
    <w:rsid w:val="00874F79"/>
    <w:rsid w:val="00886D83"/>
    <w:rsid w:val="008A4E27"/>
    <w:rsid w:val="008B5C8C"/>
    <w:rsid w:val="008C60E8"/>
    <w:rsid w:val="008D3D4E"/>
    <w:rsid w:val="008D7DE3"/>
    <w:rsid w:val="008E5718"/>
    <w:rsid w:val="00905724"/>
    <w:rsid w:val="009074B1"/>
    <w:rsid w:val="009143E7"/>
    <w:rsid w:val="00922CE1"/>
    <w:rsid w:val="00925B8C"/>
    <w:rsid w:val="009276D9"/>
    <w:rsid w:val="00930553"/>
    <w:rsid w:val="0093796F"/>
    <w:rsid w:val="00940660"/>
    <w:rsid w:val="0094183C"/>
    <w:rsid w:val="00953D08"/>
    <w:rsid w:val="00957568"/>
    <w:rsid w:val="00973AE1"/>
    <w:rsid w:val="009938C5"/>
    <w:rsid w:val="009A0836"/>
    <w:rsid w:val="009A1B89"/>
    <w:rsid w:val="009A4724"/>
    <w:rsid w:val="009A6569"/>
    <w:rsid w:val="009B36C1"/>
    <w:rsid w:val="009B44E2"/>
    <w:rsid w:val="009B4F20"/>
    <w:rsid w:val="009C7B87"/>
    <w:rsid w:val="009D5051"/>
    <w:rsid w:val="009E4495"/>
    <w:rsid w:val="009F4AF7"/>
    <w:rsid w:val="00A00B33"/>
    <w:rsid w:val="00A06DB2"/>
    <w:rsid w:val="00A1274E"/>
    <w:rsid w:val="00A311F4"/>
    <w:rsid w:val="00A3313E"/>
    <w:rsid w:val="00A53774"/>
    <w:rsid w:val="00A55102"/>
    <w:rsid w:val="00A6716A"/>
    <w:rsid w:val="00A75104"/>
    <w:rsid w:val="00A753D8"/>
    <w:rsid w:val="00A804EF"/>
    <w:rsid w:val="00A926E0"/>
    <w:rsid w:val="00AA6C5A"/>
    <w:rsid w:val="00AA7223"/>
    <w:rsid w:val="00AB1991"/>
    <w:rsid w:val="00AB49F9"/>
    <w:rsid w:val="00AB6C3D"/>
    <w:rsid w:val="00AD152B"/>
    <w:rsid w:val="00AD3FE9"/>
    <w:rsid w:val="00AE6F24"/>
    <w:rsid w:val="00B155A5"/>
    <w:rsid w:val="00B17181"/>
    <w:rsid w:val="00B17C09"/>
    <w:rsid w:val="00B32C21"/>
    <w:rsid w:val="00B335AB"/>
    <w:rsid w:val="00B37EC2"/>
    <w:rsid w:val="00B55B71"/>
    <w:rsid w:val="00B708B8"/>
    <w:rsid w:val="00B72770"/>
    <w:rsid w:val="00B777F4"/>
    <w:rsid w:val="00B80933"/>
    <w:rsid w:val="00B90C8B"/>
    <w:rsid w:val="00B96BFF"/>
    <w:rsid w:val="00BA683D"/>
    <w:rsid w:val="00BA7A0C"/>
    <w:rsid w:val="00BA7E76"/>
    <w:rsid w:val="00BB33FA"/>
    <w:rsid w:val="00BD6A01"/>
    <w:rsid w:val="00BE7CDB"/>
    <w:rsid w:val="00BF29ED"/>
    <w:rsid w:val="00BF5378"/>
    <w:rsid w:val="00C01525"/>
    <w:rsid w:val="00C13E53"/>
    <w:rsid w:val="00C20F6F"/>
    <w:rsid w:val="00C24816"/>
    <w:rsid w:val="00C50303"/>
    <w:rsid w:val="00C538AB"/>
    <w:rsid w:val="00C55FAB"/>
    <w:rsid w:val="00C81F88"/>
    <w:rsid w:val="00C823A2"/>
    <w:rsid w:val="00C87534"/>
    <w:rsid w:val="00CC36FA"/>
    <w:rsid w:val="00CC50D3"/>
    <w:rsid w:val="00CC724E"/>
    <w:rsid w:val="00CF7EE7"/>
    <w:rsid w:val="00D067DD"/>
    <w:rsid w:val="00D07B74"/>
    <w:rsid w:val="00D1277E"/>
    <w:rsid w:val="00D41699"/>
    <w:rsid w:val="00D5302F"/>
    <w:rsid w:val="00D53D24"/>
    <w:rsid w:val="00D54E10"/>
    <w:rsid w:val="00D65928"/>
    <w:rsid w:val="00D66DAF"/>
    <w:rsid w:val="00D75974"/>
    <w:rsid w:val="00D77A2D"/>
    <w:rsid w:val="00D85688"/>
    <w:rsid w:val="00D93B23"/>
    <w:rsid w:val="00DA7F44"/>
    <w:rsid w:val="00DB2465"/>
    <w:rsid w:val="00DB7A07"/>
    <w:rsid w:val="00DD27C8"/>
    <w:rsid w:val="00DD35D4"/>
    <w:rsid w:val="00DE208D"/>
    <w:rsid w:val="00E02DF6"/>
    <w:rsid w:val="00E03E28"/>
    <w:rsid w:val="00E11AF3"/>
    <w:rsid w:val="00E146B6"/>
    <w:rsid w:val="00E15BEC"/>
    <w:rsid w:val="00E2118D"/>
    <w:rsid w:val="00E2587A"/>
    <w:rsid w:val="00E353DA"/>
    <w:rsid w:val="00E4722E"/>
    <w:rsid w:val="00E6386E"/>
    <w:rsid w:val="00E6638E"/>
    <w:rsid w:val="00E9527E"/>
    <w:rsid w:val="00E96E2D"/>
    <w:rsid w:val="00EB3AE4"/>
    <w:rsid w:val="00EB4027"/>
    <w:rsid w:val="00EC3C86"/>
    <w:rsid w:val="00ED467C"/>
    <w:rsid w:val="00EE5C61"/>
    <w:rsid w:val="00EE7388"/>
    <w:rsid w:val="00EF690A"/>
    <w:rsid w:val="00EF76FC"/>
    <w:rsid w:val="00F00C90"/>
    <w:rsid w:val="00F0412A"/>
    <w:rsid w:val="00F166E2"/>
    <w:rsid w:val="00F201F7"/>
    <w:rsid w:val="00F30B25"/>
    <w:rsid w:val="00F343A9"/>
    <w:rsid w:val="00F52C51"/>
    <w:rsid w:val="00F563D1"/>
    <w:rsid w:val="00F73A7D"/>
    <w:rsid w:val="00F77F44"/>
    <w:rsid w:val="00F80435"/>
    <w:rsid w:val="00F861F1"/>
    <w:rsid w:val="00F917AD"/>
    <w:rsid w:val="00F936C0"/>
    <w:rsid w:val="00FA7639"/>
    <w:rsid w:val="00FD0E50"/>
    <w:rsid w:val="00FD2F0B"/>
    <w:rsid w:val="00FD3882"/>
    <w:rsid w:val="00FD5B73"/>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00404"/>
  <w15:docId w15:val="{871060A9-37B4-4BE4-823E-3009AE83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uiPriority w:val="1"/>
    <w:qFormat/>
    <w:rsid w:val="009143E7"/>
    <w:rPr>
      <w:rFonts w:ascii="Arial" w:eastAsia="Arial" w:hAnsi="Arial"/>
      <w:sz w:val="20"/>
      <w:szCs w:val="20"/>
    </w:rPr>
  </w:style>
  <w:style w:type="paragraph" w:styleId="Kop2">
    <w:name w:val="heading 2"/>
    <w:basedOn w:val="Standaard"/>
    <w:next w:val="Standaard"/>
    <w:link w:val="Kop2Char"/>
    <w:uiPriority w:val="8"/>
    <w:qFormat/>
    <w:rsid w:val="009143E7"/>
    <w:pPr>
      <w:outlineLvl w:val="1"/>
    </w:pPr>
    <w:rPr>
      <w:rFonts w:ascii="Corbel" w:eastAsia="Times New Roman" w:hAnsi="Corbel"/>
      <w:b/>
      <w:sz w:val="21"/>
      <w:szCs w:val="21"/>
    </w:rPr>
  </w:style>
  <w:style w:type="paragraph" w:styleId="Kop3">
    <w:name w:val="heading 3"/>
    <w:basedOn w:val="Standaard"/>
    <w:next w:val="Standaard"/>
    <w:link w:val="Kop3Char"/>
    <w:uiPriority w:val="9"/>
    <w:semiHidden/>
    <w:unhideWhenUsed/>
    <w:qFormat/>
    <w:rsid w:val="009143E7"/>
    <w:pPr>
      <w:keepNext/>
      <w:keepLines/>
      <w:outlineLvl w:val="2"/>
    </w:pPr>
    <w:rPr>
      <w:rFonts w:ascii="Calibri Light" w:eastAsia="Calibri Light" w:hAnsi="Calibri Light"/>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26"/>
    <w:qFormat/>
    <w:rsid w:val="009143E7"/>
    <w:pPr>
      <w:autoSpaceDN w:val="0"/>
      <w:ind w:left="720"/>
      <w:textAlignment w:val="baseline"/>
    </w:pPr>
    <w:rPr>
      <w:rFonts w:ascii="Verdana" w:eastAsia="Mangal" w:hAnsi="Verdana"/>
      <w:sz w:val="18"/>
      <w:szCs w:val="18"/>
    </w:rPr>
  </w:style>
  <w:style w:type="paragraph" w:styleId="Ballontekst">
    <w:name w:val="Balloon Text"/>
    <w:basedOn w:val="Standaard"/>
    <w:link w:val="BallontekstChar"/>
    <w:semiHidden/>
    <w:unhideWhenUsed/>
    <w:rsid w:val="009143E7"/>
    <w:rPr>
      <w:rFonts w:ascii="Segoe UI" w:eastAsia="Segoe UI" w:hAnsi="Segoe UI"/>
      <w:sz w:val="18"/>
      <w:szCs w:val="18"/>
    </w:rPr>
  </w:style>
  <w:style w:type="character" w:customStyle="1" w:styleId="BallontekstChar">
    <w:name w:val="Ballontekst Char"/>
    <w:basedOn w:val="Standaardalinea-lettertype"/>
    <w:link w:val="Ballontekst"/>
    <w:semiHidden/>
    <w:rsid w:val="009143E7"/>
    <w:rPr>
      <w:rFonts w:ascii="Segoe UI" w:eastAsia="Segoe UI" w:hAnsi="Segoe UI"/>
      <w:w w:val="100"/>
      <w:sz w:val="18"/>
      <w:szCs w:val="18"/>
      <w:shd w:val="clear" w:color="auto" w:fill="auto"/>
    </w:rPr>
  </w:style>
  <w:style w:type="character" w:styleId="Verwijzingopmerking">
    <w:name w:val="annotation reference"/>
    <w:basedOn w:val="Standaardalinea-lettertype"/>
    <w:semiHidden/>
    <w:unhideWhenUsed/>
    <w:rsid w:val="009143E7"/>
    <w:rPr>
      <w:w w:val="100"/>
      <w:sz w:val="16"/>
      <w:szCs w:val="16"/>
      <w:shd w:val="clear" w:color="auto" w:fill="auto"/>
    </w:rPr>
  </w:style>
  <w:style w:type="paragraph" w:styleId="Tekstopmerking">
    <w:name w:val="annotation text"/>
    <w:basedOn w:val="Standaard"/>
    <w:link w:val="TekstopmerkingChar"/>
    <w:unhideWhenUsed/>
    <w:rsid w:val="009143E7"/>
  </w:style>
  <w:style w:type="character" w:customStyle="1" w:styleId="TekstopmerkingChar">
    <w:name w:val="Tekst opmerking Char"/>
    <w:basedOn w:val="Standaardalinea-lettertype"/>
    <w:link w:val="Tekstopmerking"/>
    <w:uiPriority w:val="99"/>
    <w:rsid w:val="009143E7"/>
    <w:rPr>
      <w:rFonts w:ascii="Arial" w:eastAsia="Arial" w:hAnsi="Arial"/>
      <w:w w:val="100"/>
      <w:sz w:val="20"/>
      <w:szCs w:val="20"/>
      <w:shd w:val="clear" w:color="auto" w:fill="auto"/>
    </w:rPr>
  </w:style>
  <w:style w:type="paragraph" w:styleId="Onderwerpvanopmerking">
    <w:name w:val="annotation subject"/>
    <w:basedOn w:val="Tekstopmerking"/>
    <w:next w:val="Tekstopmerking"/>
    <w:link w:val="OnderwerpvanopmerkingChar"/>
    <w:semiHidden/>
    <w:unhideWhenUsed/>
    <w:rsid w:val="009143E7"/>
    <w:rPr>
      <w:b/>
    </w:rPr>
  </w:style>
  <w:style w:type="character" w:customStyle="1" w:styleId="OnderwerpvanopmerkingChar">
    <w:name w:val="Onderwerp van opmerking Char"/>
    <w:basedOn w:val="TekstopmerkingChar"/>
    <w:link w:val="Onderwerpvanopmerking"/>
    <w:semiHidden/>
    <w:rsid w:val="009143E7"/>
    <w:rPr>
      <w:rFonts w:ascii="Arial" w:eastAsia="Arial" w:hAnsi="Arial"/>
      <w:b/>
      <w:w w:val="100"/>
      <w:sz w:val="20"/>
      <w:szCs w:val="20"/>
      <w:shd w:val="clear" w:color="auto" w:fill="auto"/>
    </w:rPr>
  </w:style>
  <w:style w:type="character" w:customStyle="1" w:styleId="LijstalineaChar">
    <w:name w:val="Lijstalinea Char"/>
    <w:basedOn w:val="Standaardalinea-lettertype"/>
    <w:link w:val="Lijstalinea"/>
    <w:rsid w:val="009143E7"/>
    <w:rPr>
      <w:rFonts w:ascii="Verdana" w:eastAsia="Mangal" w:hAnsi="Verdana"/>
      <w:w w:val="100"/>
      <w:sz w:val="18"/>
      <w:szCs w:val="18"/>
      <w:shd w:val="clear" w:color="auto" w:fill="auto"/>
    </w:rPr>
  </w:style>
  <w:style w:type="character" w:customStyle="1" w:styleId="Kop2Char">
    <w:name w:val="Kop 2 Char"/>
    <w:basedOn w:val="Standaardalinea-lettertype"/>
    <w:link w:val="Kop2"/>
    <w:rsid w:val="009143E7"/>
    <w:rPr>
      <w:rFonts w:ascii="Corbel" w:eastAsia="Times New Roman" w:hAnsi="Corbel"/>
      <w:b/>
      <w:w w:val="100"/>
      <w:sz w:val="21"/>
      <w:szCs w:val="21"/>
      <w:shd w:val="clear" w:color="auto" w:fill="auto"/>
    </w:rPr>
  </w:style>
  <w:style w:type="character" w:styleId="Hyperlink">
    <w:name w:val="Hyperlink"/>
    <w:basedOn w:val="Standaardalinea-lettertype"/>
    <w:unhideWhenUsed/>
    <w:rsid w:val="009143E7"/>
    <w:rPr>
      <w:color w:val="0563C1" w:themeColor="hyperlink"/>
      <w:w w:val="100"/>
      <w:sz w:val="20"/>
      <w:szCs w:val="20"/>
      <w:u w:val="single"/>
      <w:shd w:val="clear" w:color="auto" w:fill="auto"/>
    </w:rPr>
  </w:style>
  <w:style w:type="character" w:customStyle="1" w:styleId="Onopgelostemelding1">
    <w:name w:val="Onopgeloste melding1"/>
    <w:basedOn w:val="Standaardalinea-lettertype"/>
    <w:semiHidden/>
    <w:unhideWhenUsed/>
    <w:rsid w:val="009143E7"/>
    <w:rPr>
      <w:color w:val="605E5C"/>
      <w:w w:val="100"/>
      <w:sz w:val="20"/>
      <w:szCs w:val="20"/>
      <w:shd w:val="clear" w:color="000000" w:fill="E1DFDD"/>
    </w:rPr>
  </w:style>
  <w:style w:type="character" w:customStyle="1" w:styleId="Kop3Char">
    <w:name w:val="Kop 3 Char"/>
    <w:basedOn w:val="Standaardalinea-lettertype"/>
    <w:link w:val="Kop3"/>
    <w:semiHidden/>
    <w:rsid w:val="009143E7"/>
    <w:rPr>
      <w:rFonts w:ascii="Calibri Light" w:eastAsia="Calibri Light" w:hAnsi="Calibri Light"/>
      <w:color w:val="1F4D78" w:themeColor="accent1" w:themeShade="7F"/>
      <w:w w:val="100"/>
      <w:sz w:val="24"/>
      <w:szCs w:val="24"/>
      <w:shd w:val="clear" w:color="auto" w:fill="auto"/>
    </w:rPr>
  </w:style>
  <w:style w:type="character" w:styleId="GevolgdeHyperlink">
    <w:name w:val="FollowedHyperlink"/>
    <w:basedOn w:val="Standaardalinea-lettertype"/>
    <w:semiHidden/>
    <w:unhideWhenUsed/>
    <w:rsid w:val="009143E7"/>
    <w:rPr>
      <w:color w:val="954F72" w:themeColor="followedHyperlink"/>
      <w:w w:val="100"/>
      <w:sz w:val="20"/>
      <w:szCs w:val="20"/>
      <w:u w:val="single"/>
      <w:shd w:val="clear" w:color="auto" w:fill="auto"/>
    </w:rPr>
  </w:style>
  <w:style w:type="paragraph" w:customStyle="1" w:styleId="Default">
    <w:name w:val="Default"/>
    <w:rsid w:val="0093796F"/>
    <w:pPr>
      <w:autoSpaceDE w:val="0"/>
      <w:autoSpaceDN w:val="0"/>
      <w:adjustRightInd w:val="0"/>
    </w:pPr>
    <w:rPr>
      <w:rFonts w:ascii="Verdana" w:hAnsi="Verdana" w:cs="Verdana"/>
      <w:color w:val="000000"/>
      <w:sz w:val="24"/>
      <w:szCs w:val="24"/>
    </w:rPr>
  </w:style>
  <w:style w:type="character" w:customStyle="1" w:styleId="Onopgelostemelding2">
    <w:name w:val="Onopgeloste melding2"/>
    <w:basedOn w:val="Standaardalinea-lettertype"/>
    <w:uiPriority w:val="99"/>
    <w:semiHidden/>
    <w:unhideWhenUsed/>
    <w:rsid w:val="005972FB"/>
    <w:rPr>
      <w:color w:val="605E5C"/>
      <w:shd w:val="clear" w:color="auto" w:fill="E1DFDD"/>
    </w:rPr>
  </w:style>
  <w:style w:type="character" w:customStyle="1" w:styleId="Onopgelostemelding3">
    <w:name w:val="Onopgeloste melding3"/>
    <w:basedOn w:val="Standaardalinea-lettertype"/>
    <w:uiPriority w:val="99"/>
    <w:semiHidden/>
    <w:unhideWhenUsed/>
    <w:rsid w:val="009A4724"/>
    <w:rPr>
      <w:color w:val="605E5C"/>
      <w:shd w:val="clear" w:color="auto" w:fill="E1DFDD"/>
    </w:rPr>
  </w:style>
  <w:style w:type="paragraph" w:styleId="Koptekst">
    <w:name w:val="header"/>
    <w:basedOn w:val="Standaard"/>
    <w:link w:val="KoptekstChar"/>
    <w:uiPriority w:val="99"/>
    <w:unhideWhenUsed/>
    <w:rsid w:val="002C74DD"/>
    <w:pPr>
      <w:tabs>
        <w:tab w:val="center" w:pos="4536"/>
        <w:tab w:val="right" w:pos="9072"/>
      </w:tabs>
    </w:pPr>
  </w:style>
  <w:style w:type="character" w:customStyle="1" w:styleId="KoptekstChar">
    <w:name w:val="Koptekst Char"/>
    <w:basedOn w:val="Standaardalinea-lettertype"/>
    <w:link w:val="Koptekst"/>
    <w:uiPriority w:val="99"/>
    <w:rsid w:val="002C74DD"/>
    <w:rPr>
      <w:rFonts w:ascii="Arial" w:eastAsia="Arial" w:hAnsi="Arial"/>
      <w:sz w:val="20"/>
      <w:szCs w:val="20"/>
    </w:rPr>
  </w:style>
  <w:style w:type="paragraph" w:styleId="Voettekst">
    <w:name w:val="footer"/>
    <w:basedOn w:val="Standaard"/>
    <w:link w:val="VoettekstChar"/>
    <w:uiPriority w:val="99"/>
    <w:unhideWhenUsed/>
    <w:rsid w:val="002C74DD"/>
    <w:pPr>
      <w:tabs>
        <w:tab w:val="center" w:pos="4536"/>
        <w:tab w:val="right" w:pos="9072"/>
      </w:tabs>
    </w:pPr>
  </w:style>
  <w:style w:type="character" w:customStyle="1" w:styleId="VoettekstChar">
    <w:name w:val="Voettekst Char"/>
    <w:basedOn w:val="Standaardalinea-lettertype"/>
    <w:link w:val="Voettekst"/>
    <w:uiPriority w:val="99"/>
    <w:rsid w:val="002C74DD"/>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070427">
      <w:bodyDiv w:val="1"/>
      <w:marLeft w:val="0"/>
      <w:marRight w:val="0"/>
      <w:marTop w:val="0"/>
      <w:marBottom w:val="0"/>
      <w:divBdr>
        <w:top w:val="none" w:sz="0" w:space="0" w:color="auto"/>
        <w:left w:val="none" w:sz="0" w:space="0" w:color="auto"/>
        <w:bottom w:val="none" w:sz="0" w:space="0" w:color="auto"/>
        <w:right w:val="none" w:sz="0" w:space="0" w:color="auto"/>
      </w:divBdr>
    </w:div>
    <w:div w:id="1196819339">
      <w:bodyDiv w:val="1"/>
      <w:marLeft w:val="0"/>
      <w:marRight w:val="0"/>
      <w:marTop w:val="0"/>
      <w:marBottom w:val="0"/>
      <w:divBdr>
        <w:top w:val="none" w:sz="0" w:space="0" w:color="auto"/>
        <w:left w:val="none" w:sz="0" w:space="0" w:color="auto"/>
        <w:bottom w:val="none" w:sz="0" w:space="0" w:color="auto"/>
        <w:right w:val="none" w:sz="0" w:space="0" w:color="auto"/>
      </w:divBdr>
    </w:div>
    <w:div w:id="1306546578">
      <w:bodyDiv w:val="1"/>
      <w:marLeft w:val="0"/>
      <w:marRight w:val="0"/>
      <w:marTop w:val="0"/>
      <w:marBottom w:val="0"/>
      <w:divBdr>
        <w:top w:val="none" w:sz="0" w:space="0" w:color="auto"/>
        <w:left w:val="none" w:sz="0" w:space="0" w:color="auto"/>
        <w:bottom w:val="none" w:sz="0" w:space="0" w:color="auto"/>
        <w:right w:val="none" w:sz="0" w:space="0" w:color="auto"/>
      </w:divBdr>
    </w:div>
    <w:div w:id="17997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BBB08583F66B40AEBA52947C03F43F" ma:contentTypeVersion="18" ma:contentTypeDescription="Een nieuw document maken." ma:contentTypeScope="" ma:versionID="576f9aa7d77049bbee3ca7009fbc5cae">
  <xsd:schema xmlns:xsd="http://www.w3.org/2001/XMLSchema" xmlns:xs="http://www.w3.org/2001/XMLSchema" xmlns:p="http://schemas.microsoft.com/office/2006/metadata/properties" xmlns:ns2="4580d391-ac10-4a2e-a7f5-991a998eafbb" xmlns:ns3="3c143dd4-7cf0-4e5b-afc5-5c501ae141f3" xmlns:ns4="9f7c9058-5d7f-4872-85cc-aa89c635f34b" targetNamespace="http://schemas.microsoft.com/office/2006/metadata/properties" ma:root="true" ma:fieldsID="ba71ff273ed30454d64c56f2b8b584cb" ns2:_="" ns3:_="" ns4:_="">
    <xsd:import namespace="4580d391-ac10-4a2e-a7f5-991a998eafbb"/>
    <xsd:import namespace="3c143dd4-7cf0-4e5b-afc5-5c501ae141f3"/>
    <xsd:import namespace="9f7c9058-5d7f-4872-85cc-aa89c635f3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d391-ac10-4a2e-a7f5-991a998eafb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43dd4-7cf0-4e5b-afc5-5c501ae14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7e023fec-95ab-410a-b1ab-f3e2312ff449"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c9058-5d7f-4872-85cc-aa89c635f34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6cff9ca-5be4-4c37-9e06-ea001f9916b8}" ma:internalName="TaxCatchAll" ma:showField="CatchAllData" ma:web="4580d391-ac10-4a2e-a7f5-991a998ea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4580d391-ac10-4a2e-a7f5-991a998eafbb">PPSRS4JSQQPJ-865578515-2249</_dlc_DocId>
    <_dlc_DocIdUrl xmlns="4580d391-ac10-4a2e-a7f5-991a998eafbb">
      <Url>https://vrgroningen.sharepoint.com/sites/bestuur/_layouts/15/DocIdRedir.aspx?ID=PPSRS4JSQQPJ-865578515-2249</Url>
      <Description>PPSRS4JSQQPJ-865578515-2249</Description>
    </_dlc_DocIdUrl>
    <lcf76f155ced4ddcb4097134ff3c332f xmlns="3c143dd4-7cf0-4e5b-afc5-5c501ae141f3">
      <Terms xmlns="http://schemas.microsoft.com/office/infopath/2007/PartnerControls"/>
    </lcf76f155ced4ddcb4097134ff3c332f>
    <TaxCatchAll xmlns="9f7c9058-5d7f-4872-85cc-aa89c635f34b" xsi:nil="true"/>
  </documentManagement>
</p:properties>
</file>

<file path=customXml/itemProps1.xml><?xml version="1.0" encoding="utf-8"?>
<ds:datastoreItem xmlns:ds="http://schemas.openxmlformats.org/officeDocument/2006/customXml" ds:itemID="{574552D3-E741-4666-8374-F670FDC18B2D}">
  <ds:schemaRefs>
    <ds:schemaRef ds:uri="http://schemas.openxmlformats.org/officeDocument/2006/bibliography"/>
  </ds:schemaRefs>
</ds:datastoreItem>
</file>

<file path=customXml/itemProps2.xml><?xml version="1.0" encoding="utf-8"?>
<ds:datastoreItem xmlns:ds="http://schemas.openxmlformats.org/officeDocument/2006/customXml" ds:itemID="{1353BF8E-0094-4E62-B823-04BE731C5686}"/>
</file>

<file path=customXml/itemProps3.xml><?xml version="1.0" encoding="utf-8"?>
<ds:datastoreItem xmlns:ds="http://schemas.openxmlformats.org/officeDocument/2006/customXml" ds:itemID="{E3C0311D-2841-4761-B0D6-B82505B49271}"/>
</file>

<file path=customXml/itemProps4.xml><?xml version="1.0" encoding="utf-8"?>
<ds:datastoreItem xmlns:ds="http://schemas.openxmlformats.org/officeDocument/2006/customXml" ds:itemID="{5A1A45BC-B444-42C9-95CE-EC4FEDE658DA}"/>
</file>

<file path=customXml/itemProps5.xml><?xml version="1.0" encoding="utf-8"?>
<ds:datastoreItem xmlns:ds="http://schemas.openxmlformats.org/officeDocument/2006/customXml" ds:itemID="{1BFB5DEE-19A6-49D2-A1EC-17D9B40D7A77}"/>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4520</Characters>
  <Application>Microsoft Office Word</Application>
  <DocSecurity>0</DocSecurity>
  <Lines>37</Lines>
  <Paragraphs>10</Paragraphs>
  <MMClips>0</MMClips>
  <ScaleCrop>false</ScaleCrop>
  <HeadingPairs>
    <vt:vector size="4" baseType="variant">
      <vt:variant>
        <vt:lpstr>Titel</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Waard H.C. de (Henk)</dc:creator>
  <cp:lastModifiedBy>Michiel Roesink</cp:lastModifiedBy>
  <cp:revision>2</cp:revision>
  <cp:lastPrinted>2020-09-27T15:31:00Z</cp:lastPrinted>
  <dcterms:created xsi:type="dcterms:W3CDTF">2020-09-27T15:40:00Z</dcterms:created>
  <dcterms:modified xsi:type="dcterms:W3CDTF">2020-09-27T15:40:00Z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0x010100BABBB08583F66B40AEBA52947C03F43F</vt:lpwstr>
  </property>
  <property fmtid="{D5CDD505-2E9C-101B-9397-08002B2CF9AE}" pid="4" name="_dlc_DocIdItemGuid">
    <vt:lpwstr>171aad00-c08c-4f41-9c1c-11f7c7465583</vt:lpwstr>
  </property>
</Properties>
</file>