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commentsExtensible.xml" ContentType="application/vnd.openxmlformats-officedocument.wordprocessingml.commentsExtensible+xml"/>
  <Override PartName="/customXml/itemProps6.xml" ContentType="application/vnd.openxmlformats-officedocument.customXml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7.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CCD2C1" w14:textId="77777777" w:rsidR="00DA1311" w:rsidRPr="000D4D49" w:rsidRDefault="00A66B94" w:rsidP="00F732EA">
      <w:pPr>
        <w:spacing w:after="0" w:line="254" w:lineRule="atLeast"/>
        <w:contextualSpacing/>
        <w:rPr>
          <w:rFonts w:asciiTheme="minorHAnsi" w:hAnsiTheme="minorHAnsi" w:cstheme="minorHAnsi"/>
          <w:szCs w:val="20"/>
        </w:rPr>
      </w:pPr>
      <w:r>
        <w:rPr>
          <w:rFonts w:asciiTheme="minorHAnsi" w:hAnsiTheme="minorHAnsi" w:cstheme="minorHAnsi"/>
          <w:noProof/>
          <w:szCs w:val="20"/>
          <w:lang w:eastAsia="nl-NL"/>
        </w:rPr>
        <w:drawing>
          <wp:anchor distT="0" distB="0" distL="114300" distR="114300" simplePos="0" relativeHeight="251657216" behindDoc="0" locked="0" layoutInCell="1" allowOverlap="1" wp14:anchorId="59BA12FD" wp14:editId="13B89607">
            <wp:simplePos x="0" y="0"/>
            <wp:positionH relativeFrom="column">
              <wp:posOffset>-35525</wp:posOffset>
            </wp:positionH>
            <wp:positionV relativeFrom="paragraph">
              <wp:posOffset>-332010</wp:posOffset>
            </wp:positionV>
            <wp:extent cx="3200245" cy="522630"/>
            <wp:effectExtent l="0" t="0" r="0" b="0"/>
            <wp:wrapNone/>
            <wp:docPr id="1" name="Afbeelding 1" descr="Afbeelding met tekening, bord&#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RG-woordmerk_RGB (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51143" cy="530942"/>
                    </a:xfrm>
                    <a:prstGeom prst="rect">
                      <a:avLst/>
                    </a:prstGeom>
                  </pic:spPr>
                </pic:pic>
              </a:graphicData>
            </a:graphic>
          </wp:anchor>
        </w:drawing>
      </w:r>
    </w:p>
    <w:p w14:paraId="0ABE1008" w14:textId="77777777" w:rsidR="00DA1311" w:rsidRPr="000D4D49" w:rsidRDefault="00DA1311" w:rsidP="00F732EA">
      <w:pPr>
        <w:spacing w:after="0" w:line="254" w:lineRule="atLeast"/>
        <w:contextualSpacing/>
        <w:rPr>
          <w:rFonts w:asciiTheme="minorHAnsi" w:hAnsiTheme="minorHAnsi" w:cstheme="minorHAnsi"/>
          <w:szCs w:val="20"/>
        </w:rPr>
      </w:pPr>
    </w:p>
    <w:p w14:paraId="3879B52F" w14:textId="77777777" w:rsidR="00DA1311" w:rsidRPr="000D4D49" w:rsidRDefault="00DA1311" w:rsidP="00F732EA">
      <w:pPr>
        <w:spacing w:after="0" w:line="254" w:lineRule="atLeast"/>
        <w:contextualSpacing/>
        <w:rPr>
          <w:rFonts w:asciiTheme="minorHAnsi" w:hAnsiTheme="minorHAnsi" w:cstheme="minorHAnsi"/>
          <w:szCs w:val="20"/>
        </w:rPr>
      </w:pPr>
    </w:p>
    <w:p w14:paraId="3028A158" w14:textId="77777777" w:rsidR="00DA1311" w:rsidRPr="000D4D49" w:rsidRDefault="00DA1311" w:rsidP="00F732EA">
      <w:pPr>
        <w:spacing w:after="0" w:line="254" w:lineRule="atLeast"/>
        <w:contextualSpacing/>
        <w:rPr>
          <w:rFonts w:asciiTheme="minorHAnsi" w:hAnsiTheme="minorHAnsi" w:cstheme="minorHAnsi"/>
          <w:szCs w:val="20"/>
        </w:rPr>
      </w:pPr>
    </w:p>
    <w:p w14:paraId="21C27B92" w14:textId="77777777" w:rsidR="00DA1311" w:rsidRPr="000D4D49" w:rsidRDefault="00DA1311" w:rsidP="00F732EA">
      <w:pPr>
        <w:spacing w:after="0" w:line="254" w:lineRule="atLeast"/>
        <w:contextualSpacing/>
        <w:rPr>
          <w:rFonts w:asciiTheme="minorHAnsi" w:hAnsiTheme="minorHAnsi" w:cstheme="minorHAnsi"/>
          <w:szCs w:val="20"/>
        </w:rPr>
      </w:pPr>
    </w:p>
    <w:p w14:paraId="3D0B5845" w14:textId="77777777" w:rsidR="00DA1311" w:rsidRPr="000D4D49" w:rsidRDefault="00DA1311" w:rsidP="00F732EA">
      <w:pPr>
        <w:spacing w:after="0" w:line="254" w:lineRule="atLeast"/>
        <w:contextualSpacing/>
        <w:rPr>
          <w:rFonts w:asciiTheme="minorHAnsi" w:hAnsiTheme="minorHAnsi" w:cstheme="minorHAnsi"/>
          <w:szCs w:val="20"/>
        </w:rPr>
      </w:pPr>
    </w:p>
    <w:p w14:paraId="77462CCC" w14:textId="77777777" w:rsidR="00755ECE" w:rsidRPr="001C4A19" w:rsidRDefault="008011AC" w:rsidP="008011AC">
      <w:pPr>
        <w:tabs>
          <w:tab w:val="left" w:pos="299"/>
          <w:tab w:val="left" w:pos="7485"/>
        </w:tabs>
        <w:spacing w:after="0" w:line="254" w:lineRule="atLeast"/>
        <w:contextualSpacing/>
        <w:rPr>
          <w:rFonts w:asciiTheme="minorHAnsi" w:hAnsiTheme="minorHAnsi" w:cstheme="minorHAnsi"/>
          <w:szCs w:val="20"/>
          <w:u w:val="single"/>
        </w:rPr>
      </w:pPr>
      <w:r w:rsidRPr="001C4A19">
        <w:rPr>
          <w:rFonts w:asciiTheme="minorHAnsi" w:hAnsiTheme="minorHAnsi" w:cstheme="minorHAnsi"/>
          <w:szCs w:val="20"/>
          <w:u w:val="single"/>
        </w:rPr>
        <w:t>Aan de raden van de gemeenten in de provincie Groningen</w:t>
      </w:r>
    </w:p>
    <w:p w14:paraId="5A31973A" w14:textId="41AE2968" w:rsidR="00755ECE" w:rsidRDefault="00D42DB7" w:rsidP="00F732EA">
      <w:pPr>
        <w:spacing w:after="0" w:line="254" w:lineRule="atLeast"/>
        <w:contextualSpacing/>
        <w:rPr>
          <w:rFonts w:asciiTheme="minorHAnsi" w:hAnsiTheme="minorHAnsi" w:cstheme="minorHAnsi"/>
          <w:szCs w:val="20"/>
        </w:rPr>
      </w:pPr>
      <w:r>
        <w:rPr>
          <w:noProof/>
        </w:rPr>
        <mc:AlternateContent>
          <mc:Choice Requires="wps">
            <w:drawing>
              <wp:anchor distT="45720" distB="45720" distL="114300" distR="114300" simplePos="0" relativeHeight="251659264" behindDoc="1" locked="0" layoutInCell="1" allowOverlap="1" wp14:anchorId="4532B1B7" wp14:editId="619DA84D">
                <wp:simplePos x="0" y="0"/>
                <wp:positionH relativeFrom="column">
                  <wp:posOffset>-85458</wp:posOffset>
                </wp:positionH>
                <wp:positionV relativeFrom="paragraph">
                  <wp:posOffset>69642</wp:posOffset>
                </wp:positionV>
                <wp:extent cx="2803021" cy="786213"/>
                <wp:effectExtent l="0" t="0" r="0" b="0"/>
                <wp:wrapNone/>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3021" cy="786213"/>
                        </a:xfrm>
                        <a:prstGeom prst="rect">
                          <a:avLst/>
                        </a:prstGeom>
                        <a:solidFill>
                          <a:srgbClr val="FFFFFF"/>
                        </a:solidFill>
                        <a:ln w="9525">
                          <a:noFill/>
                          <a:miter lim="800000"/>
                          <a:headEnd/>
                          <a:tailEnd/>
                        </a:ln>
                      </wps:spPr>
                      <wps:txbx>
                        <w:txbxContent>
                          <w:p w14:paraId="34BA2058" w14:textId="77777777" w:rsidR="00D42DB7" w:rsidRPr="00D42DB7" w:rsidRDefault="00D42DB7" w:rsidP="00D42DB7">
                            <w:pPr>
                              <w:pStyle w:val="Geenafstand"/>
                              <w:rPr>
                                <w:sz w:val="12"/>
                                <w:szCs w:val="12"/>
                              </w:rPr>
                            </w:pPr>
                            <w:r w:rsidRPr="00D42DB7">
                              <w:rPr>
                                <w:sz w:val="12"/>
                                <w:szCs w:val="12"/>
                              </w:rPr>
                              <w:t>Deze brief is in afschrift verzonden aan:</w:t>
                            </w:r>
                          </w:p>
                          <w:p w14:paraId="6377986C" w14:textId="77777777" w:rsidR="00D42DB7" w:rsidRPr="00D42DB7" w:rsidRDefault="00D42DB7" w:rsidP="00D42DB7">
                            <w:pPr>
                              <w:pStyle w:val="Geenafstand"/>
                              <w:rPr>
                                <w:sz w:val="12"/>
                                <w:szCs w:val="12"/>
                              </w:rPr>
                            </w:pPr>
                          </w:p>
                          <w:p w14:paraId="7E1F59DF" w14:textId="77777777" w:rsidR="00D42DB7" w:rsidRPr="00D42DB7" w:rsidRDefault="00D42DB7" w:rsidP="00D42DB7">
                            <w:pPr>
                              <w:spacing w:after="0" w:line="240" w:lineRule="auto"/>
                              <w:rPr>
                                <w:rFonts w:asciiTheme="minorHAnsi" w:hAnsiTheme="minorHAnsi" w:cstheme="minorHAnsi"/>
                                <w:sz w:val="12"/>
                                <w:szCs w:val="12"/>
                              </w:rPr>
                            </w:pPr>
                            <w:r w:rsidRPr="00D42DB7">
                              <w:rPr>
                                <w:sz w:val="12"/>
                                <w:szCs w:val="12"/>
                              </w:rPr>
                              <w:t xml:space="preserve">- </w:t>
                            </w:r>
                            <w:sdt>
                              <w:sdtPr>
                                <w:rPr>
                                  <w:sz w:val="12"/>
                                  <w:szCs w:val="12"/>
                                </w:rPr>
                                <w:id w:val="490302776"/>
                                <w:placeholder>
                                  <w:docPart w:val="EA8E48DB475E4CF3A1ED808722093FC7"/>
                                </w:placeholder>
                                <w:text/>
                              </w:sdtPr>
                              <w:sdtEndPr/>
                              <w:sdtContent>
                                <w:r w:rsidRPr="00D42DB7">
                                  <w:rPr>
                                    <w:sz w:val="12"/>
                                    <w:szCs w:val="12"/>
                                  </w:rPr>
                                  <w:t>Colleges van Burgemeester en Wethouders van de Groninger Gemeenten</w:t>
                                </w:r>
                              </w:sdtContent>
                            </w:sdt>
                            <w:r w:rsidRPr="00D42DB7">
                              <w:rPr>
                                <w:rFonts w:asciiTheme="minorHAnsi" w:hAnsiTheme="minorHAnsi" w:cstheme="minorHAnsi"/>
                                <w:sz w:val="12"/>
                                <w:szCs w:val="12"/>
                              </w:rPr>
                              <w:t xml:space="preserve"> </w:t>
                            </w:r>
                          </w:p>
                          <w:p w14:paraId="13C7BCC5" w14:textId="77777777" w:rsidR="00D42DB7" w:rsidRPr="00D42DB7" w:rsidRDefault="00D42DB7" w:rsidP="00D42DB7">
                            <w:pPr>
                              <w:spacing w:after="0" w:line="240" w:lineRule="auto"/>
                              <w:rPr>
                                <w:rFonts w:asciiTheme="minorHAnsi" w:hAnsiTheme="minorHAnsi" w:cstheme="minorHAnsi"/>
                                <w:sz w:val="12"/>
                                <w:szCs w:val="12"/>
                              </w:rPr>
                            </w:pPr>
                            <w:r w:rsidRPr="00D42DB7">
                              <w:rPr>
                                <w:rFonts w:asciiTheme="minorHAnsi" w:hAnsiTheme="minorHAnsi" w:cstheme="minorHAnsi"/>
                                <w:sz w:val="12"/>
                                <w:szCs w:val="12"/>
                              </w:rPr>
                              <w:t>- de Commissaris van de Koning in de provincie Groningen</w:t>
                            </w:r>
                          </w:p>
                          <w:p w14:paraId="70A195AC" w14:textId="77777777" w:rsidR="00D42DB7" w:rsidRPr="00D42DB7" w:rsidRDefault="00D42DB7" w:rsidP="00D42DB7">
                            <w:pPr>
                              <w:spacing w:after="0" w:line="240" w:lineRule="auto"/>
                              <w:rPr>
                                <w:rFonts w:asciiTheme="minorHAnsi" w:hAnsiTheme="minorHAnsi" w:cstheme="minorHAnsi"/>
                                <w:sz w:val="12"/>
                                <w:szCs w:val="12"/>
                              </w:rPr>
                            </w:pPr>
                            <w:r w:rsidRPr="00D42DB7">
                              <w:rPr>
                                <w:rFonts w:asciiTheme="minorHAnsi" w:hAnsiTheme="minorHAnsi" w:cstheme="minorHAnsi"/>
                                <w:sz w:val="12"/>
                                <w:szCs w:val="12"/>
                              </w:rPr>
                              <w:t>- College van Gedeputeerde Staten van de provincie Groningen</w:t>
                            </w:r>
                          </w:p>
                          <w:p w14:paraId="01F7EBF6" w14:textId="77777777" w:rsidR="00D42DB7" w:rsidRPr="00D42DB7" w:rsidRDefault="00D42DB7" w:rsidP="00D42DB7">
                            <w:pPr>
                              <w:spacing w:after="0" w:line="240" w:lineRule="auto"/>
                              <w:rPr>
                                <w:rFonts w:asciiTheme="minorHAnsi" w:hAnsiTheme="minorHAnsi" w:cstheme="minorHAnsi"/>
                                <w:sz w:val="12"/>
                                <w:szCs w:val="12"/>
                              </w:rPr>
                            </w:pPr>
                            <w:r w:rsidRPr="00D42DB7">
                              <w:rPr>
                                <w:rFonts w:asciiTheme="minorHAnsi" w:hAnsiTheme="minorHAnsi" w:cstheme="minorHAnsi"/>
                                <w:sz w:val="12"/>
                                <w:szCs w:val="12"/>
                              </w:rPr>
                              <w:t xml:space="preserve">- voorzitters waterschappen Noorderzijlvest, Hunze en </w:t>
                            </w:r>
                            <w:proofErr w:type="spellStart"/>
                            <w:r w:rsidRPr="00D42DB7">
                              <w:rPr>
                                <w:rFonts w:asciiTheme="minorHAnsi" w:hAnsiTheme="minorHAnsi" w:cstheme="minorHAnsi"/>
                                <w:sz w:val="12"/>
                                <w:szCs w:val="12"/>
                              </w:rPr>
                              <w:t>Aa’s</w:t>
                            </w:r>
                            <w:proofErr w:type="spellEnd"/>
                            <w:r w:rsidRPr="00D42DB7">
                              <w:rPr>
                                <w:rFonts w:asciiTheme="minorHAnsi" w:hAnsiTheme="minorHAnsi" w:cstheme="minorHAnsi"/>
                                <w:sz w:val="12"/>
                                <w:szCs w:val="12"/>
                              </w:rPr>
                              <w:t xml:space="preserve"> en </w:t>
                            </w:r>
                            <w:proofErr w:type="spellStart"/>
                            <w:r w:rsidRPr="00D42DB7">
                              <w:rPr>
                                <w:rFonts w:asciiTheme="minorHAnsi" w:hAnsiTheme="minorHAnsi" w:cstheme="minorHAnsi"/>
                                <w:sz w:val="12"/>
                                <w:szCs w:val="12"/>
                              </w:rPr>
                              <w:t>Wetterskip</w:t>
                            </w:r>
                            <w:proofErr w:type="spellEnd"/>
                            <w:r w:rsidRPr="00D42DB7">
                              <w:rPr>
                                <w:rFonts w:asciiTheme="minorHAnsi" w:hAnsiTheme="minorHAnsi" w:cstheme="minorHAnsi"/>
                                <w:sz w:val="12"/>
                                <w:szCs w:val="12"/>
                              </w:rPr>
                              <w:t xml:space="preserve"> Fryslân</w:t>
                            </w:r>
                          </w:p>
                          <w:p w14:paraId="1F23F53D" w14:textId="77777777" w:rsidR="00D42DB7" w:rsidRPr="00D42DB7" w:rsidRDefault="00D42DB7" w:rsidP="00D42DB7">
                            <w:pPr>
                              <w:spacing w:after="0" w:line="240" w:lineRule="auto"/>
                              <w:rPr>
                                <w:rFonts w:asciiTheme="minorHAnsi" w:hAnsiTheme="minorHAnsi" w:cstheme="minorHAnsi"/>
                                <w:sz w:val="12"/>
                                <w:szCs w:val="12"/>
                              </w:rPr>
                            </w:pPr>
                            <w:r w:rsidRPr="00D42DB7">
                              <w:rPr>
                                <w:rFonts w:asciiTheme="minorHAnsi" w:hAnsiTheme="minorHAnsi" w:cstheme="minorHAnsi"/>
                                <w:sz w:val="12"/>
                                <w:szCs w:val="12"/>
                              </w:rPr>
                              <w:t>- hoofdofficier van Justitie</w:t>
                            </w:r>
                          </w:p>
                          <w:p w14:paraId="4183F9D5" w14:textId="77777777" w:rsidR="00D42DB7" w:rsidRDefault="00D42DB7" w:rsidP="00D42DB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32B1B7" id="_x0000_t202" coordsize="21600,21600" o:spt="202" path="m,l,21600r21600,l21600,xe">
                <v:stroke joinstyle="miter"/>
                <v:path gradientshapeok="t" o:connecttype="rect"/>
              </v:shapetype>
              <v:shape id="Tekstvak 2" o:spid="_x0000_s1026" type="#_x0000_t202" style="position:absolute;margin-left:-6.75pt;margin-top:5.5pt;width:220.7pt;height:61.9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" stroked="f">
                <v:textbox>
                  <w:txbxContent>
                    <w:p w14:paraId="34BA2058" w14:textId="77777777" w:rsidR="00D42DB7" w:rsidRPr="00D42DB7" w:rsidRDefault="00D42DB7" w:rsidP="00D42DB7">
                      <w:pPr>
                        <w:pStyle w:val="Geenafstand"/>
                        <w:rPr>
                          <w:sz w:val="12"/>
                          <w:szCs w:val="12"/>
                        </w:rPr>
                      </w:pPr>
                      <w:r w:rsidRPr="00D42DB7">
                        <w:rPr>
                          <w:sz w:val="12"/>
                          <w:szCs w:val="12"/>
                        </w:rPr>
                        <w:t>Deze brief is in afschrift verzonden aan:</w:t>
                      </w:r>
                    </w:p>
                    <w:p w14:paraId="6377986C" w14:textId="77777777" w:rsidR="00D42DB7" w:rsidRPr="00D42DB7" w:rsidRDefault="00D42DB7" w:rsidP="00D42DB7">
                      <w:pPr>
                        <w:pStyle w:val="Geenafstand"/>
                        <w:rPr>
                          <w:sz w:val="12"/>
                          <w:szCs w:val="12"/>
                        </w:rPr>
                      </w:pPr>
                    </w:p>
                    <w:p w14:paraId="7E1F59DF" w14:textId="77777777" w:rsidR="00D42DB7" w:rsidRPr="00D42DB7" w:rsidRDefault="00D42DB7" w:rsidP="00D42DB7">
                      <w:pPr>
                        <w:spacing w:after="0" w:line="240" w:lineRule="auto"/>
                        <w:rPr>
                          <w:rFonts w:asciiTheme="minorHAnsi" w:hAnsiTheme="minorHAnsi" w:cstheme="minorHAnsi"/>
                          <w:sz w:val="12"/>
                          <w:szCs w:val="12"/>
                        </w:rPr>
                      </w:pPr>
                      <w:r w:rsidRPr="00D42DB7">
                        <w:rPr>
                          <w:sz w:val="12"/>
                          <w:szCs w:val="12"/>
                        </w:rPr>
                        <w:t xml:space="preserve">- </w:t>
                      </w:r>
                      <w:sdt>
                        <w:sdtPr>
                          <w:rPr>
                            <w:sz w:val="12"/>
                            <w:szCs w:val="12"/>
                          </w:rPr>
                          <w:id w:val="490302776"/>
                          <w:placeholder>
                            <w:docPart w:val="EA8E48DB475E4CF3A1ED808722093FC7"/>
                          </w:placeholder>
                          <w:text/>
                        </w:sdtPr>
                        <w:sdtContent>
                          <w:r w:rsidRPr="00D42DB7">
                            <w:rPr>
                              <w:sz w:val="12"/>
                              <w:szCs w:val="12"/>
                            </w:rPr>
                            <w:t>Colleges van Burgemeester en Wethouders van de Groninger Gemeenten</w:t>
                          </w:r>
                        </w:sdtContent>
                      </w:sdt>
                      <w:r w:rsidRPr="00D42DB7">
                        <w:rPr>
                          <w:rFonts w:asciiTheme="minorHAnsi" w:hAnsiTheme="minorHAnsi" w:cstheme="minorHAnsi"/>
                          <w:sz w:val="12"/>
                          <w:szCs w:val="12"/>
                        </w:rPr>
                        <w:t xml:space="preserve"> </w:t>
                      </w:r>
                    </w:p>
                    <w:p w14:paraId="13C7BCC5" w14:textId="77777777" w:rsidR="00D42DB7" w:rsidRPr="00D42DB7" w:rsidRDefault="00D42DB7" w:rsidP="00D42DB7">
                      <w:pPr>
                        <w:spacing w:after="0" w:line="240" w:lineRule="auto"/>
                        <w:rPr>
                          <w:rFonts w:asciiTheme="minorHAnsi" w:hAnsiTheme="minorHAnsi" w:cstheme="minorHAnsi"/>
                          <w:sz w:val="12"/>
                          <w:szCs w:val="12"/>
                        </w:rPr>
                      </w:pPr>
                      <w:r w:rsidRPr="00D42DB7">
                        <w:rPr>
                          <w:rFonts w:asciiTheme="minorHAnsi" w:hAnsiTheme="minorHAnsi" w:cstheme="minorHAnsi"/>
                          <w:sz w:val="12"/>
                          <w:szCs w:val="12"/>
                        </w:rPr>
                        <w:t>- de Commissaris van de Koning in de provincie Groningen</w:t>
                      </w:r>
                    </w:p>
                    <w:p w14:paraId="70A195AC" w14:textId="77777777" w:rsidR="00D42DB7" w:rsidRPr="00D42DB7" w:rsidRDefault="00D42DB7" w:rsidP="00D42DB7">
                      <w:pPr>
                        <w:spacing w:after="0" w:line="240" w:lineRule="auto"/>
                        <w:rPr>
                          <w:rFonts w:asciiTheme="minorHAnsi" w:hAnsiTheme="minorHAnsi" w:cstheme="minorHAnsi"/>
                          <w:sz w:val="12"/>
                          <w:szCs w:val="12"/>
                        </w:rPr>
                      </w:pPr>
                      <w:r w:rsidRPr="00D42DB7">
                        <w:rPr>
                          <w:rFonts w:asciiTheme="minorHAnsi" w:hAnsiTheme="minorHAnsi" w:cstheme="minorHAnsi"/>
                          <w:sz w:val="12"/>
                          <w:szCs w:val="12"/>
                        </w:rPr>
                        <w:t>- College van Gedeputeerde Staten van de provincie Groningen</w:t>
                      </w:r>
                    </w:p>
                    <w:p w14:paraId="01F7EBF6" w14:textId="77777777" w:rsidR="00D42DB7" w:rsidRPr="00D42DB7" w:rsidRDefault="00D42DB7" w:rsidP="00D42DB7">
                      <w:pPr>
                        <w:spacing w:after="0" w:line="240" w:lineRule="auto"/>
                        <w:rPr>
                          <w:rFonts w:asciiTheme="minorHAnsi" w:hAnsiTheme="minorHAnsi" w:cstheme="minorHAnsi"/>
                          <w:sz w:val="12"/>
                          <w:szCs w:val="12"/>
                        </w:rPr>
                      </w:pPr>
                      <w:r w:rsidRPr="00D42DB7">
                        <w:rPr>
                          <w:rFonts w:asciiTheme="minorHAnsi" w:hAnsiTheme="minorHAnsi" w:cstheme="minorHAnsi"/>
                          <w:sz w:val="12"/>
                          <w:szCs w:val="12"/>
                        </w:rPr>
                        <w:t xml:space="preserve">- voorzitters waterschappen Noorderzijlvest, Hunze en </w:t>
                      </w:r>
                      <w:proofErr w:type="spellStart"/>
                      <w:r w:rsidRPr="00D42DB7">
                        <w:rPr>
                          <w:rFonts w:asciiTheme="minorHAnsi" w:hAnsiTheme="minorHAnsi" w:cstheme="minorHAnsi"/>
                          <w:sz w:val="12"/>
                          <w:szCs w:val="12"/>
                        </w:rPr>
                        <w:t>Aa’s</w:t>
                      </w:r>
                      <w:proofErr w:type="spellEnd"/>
                      <w:r w:rsidRPr="00D42DB7">
                        <w:rPr>
                          <w:rFonts w:asciiTheme="minorHAnsi" w:hAnsiTheme="minorHAnsi" w:cstheme="minorHAnsi"/>
                          <w:sz w:val="12"/>
                          <w:szCs w:val="12"/>
                        </w:rPr>
                        <w:t xml:space="preserve"> en </w:t>
                      </w:r>
                      <w:proofErr w:type="spellStart"/>
                      <w:r w:rsidRPr="00D42DB7">
                        <w:rPr>
                          <w:rFonts w:asciiTheme="minorHAnsi" w:hAnsiTheme="minorHAnsi" w:cstheme="minorHAnsi"/>
                          <w:sz w:val="12"/>
                          <w:szCs w:val="12"/>
                        </w:rPr>
                        <w:t>Wetterskip</w:t>
                      </w:r>
                      <w:proofErr w:type="spellEnd"/>
                      <w:r w:rsidRPr="00D42DB7">
                        <w:rPr>
                          <w:rFonts w:asciiTheme="minorHAnsi" w:hAnsiTheme="minorHAnsi" w:cstheme="minorHAnsi"/>
                          <w:sz w:val="12"/>
                          <w:szCs w:val="12"/>
                        </w:rPr>
                        <w:t xml:space="preserve"> Fryslân</w:t>
                      </w:r>
                    </w:p>
                    <w:p w14:paraId="1F23F53D" w14:textId="77777777" w:rsidR="00D42DB7" w:rsidRPr="00D42DB7" w:rsidRDefault="00D42DB7" w:rsidP="00D42DB7">
                      <w:pPr>
                        <w:spacing w:after="0" w:line="240" w:lineRule="auto"/>
                        <w:rPr>
                          <w:rFonts w:asciiTheme="minorHAnsi" w:hAnsiTheme="minorHAnsi" w:cstheme="minorHAnsi"/>
                          <w:sz w:val="12"/>
                          <w:szCs w:val="12"/>
                        </w:rPr>
                      </w:pPr>
                      <w:r w:rsidRPr="00D42DB7">
                        <w:rPr>
                          <w:rFonts w:asciiTheme="minorHAnsi" w:hAnsiTheme="minorHAnsi" w:cstheme="minorHAnsi"/>
                          <w:sz w:val="12"/>
                          <w:szCs w:val="12"/>
                        </w:rPr>
                        <w:t>- hoofdofficier van Justitie</w:t>
                      </w:r>
                    </w:p>
                    <w:p w14:paraId="4183F9D5" w14:textId="77777777" w:rsidR="00D42DB7" w:rsidRDefault="00D42DB7" w:rsidP="00D42DB7"/>
                  </w:txbxContent>
                </v:textbox>
              </v:shape>
            </w:pict>
          </mc:Fallback>
        </mc:AlternateContent>
      </w:r>
    </w:p>
    <w:p w14:paraId="3B83757F" w14:textId="3C69CB6F" w:rsidR="00960626" w:rsidRDefault="00960626" w:rsidP="00F732EA">
      <w:pPr>
        <w:spacing w:after="0" w:line="254" w:lineRule="atLeast"/>
        <w:contextualSpacing/>
        <w:rPr>
          <w:rFonts w:asciiTheme="minorHAnsi" w:hAnsiTheme="minorHAnsi" w:cstheme="minorHAnsi"/>
          <w:szCs w:val="20"/>
        </w:rPr>
      </w:pPr>
    </w:p>
    <w:p w14:paraId="3D3F526B" w14:textId="77777777" w:rsidR="00960626" w:rsidRDefault="00960626" w:rsidP="00F732EA">
      <w:pPr>
        <w:spacing w:after="0" w:line="254" w:lineRule="atLeast"/>
        <w:contextualSpacing/>
        <w:rPr>
          <w:rFonts w:asciiTheme="minorHAnsi" w:hAnsiTheme="minorHAnsi" w:cstheme="minorHAnsi"/>
          <w:szCs w:val="20"/>
        </w:rPr>
      </w:pPr>
    </w:p>
    <w:p w14:paraId="41499F13" w14:textId="77777777" w:rsidR="00062EDA" w:rsidRPr="000D4D49" w:rsidRDefault="00062EDA" w:rsidP="00F732EA">
      <w:pPr>
        <w:spacing w:after="0" w:line="254" w:lineRule="atLeast"/>
        <w:contextualSpacing/>
        <w:rPr>
          <w:rFonts w:asciiTheme="minorHAnsi" w:hAnsiTheme="minorHAnsi" w:cstheme="minorHAnsi"/>
          <w:szCs w:val="20"/>
        </w:rPr>
      </w:pPr>
    </w:p>
    <w:p w14:paraId="40686B54" w14:textId="77777777" w:rsidR="00755ECE" w:rsidRPr="000D4D49" w:rsidRDefault="000B3A14" w:rsidP="00F732EA">
      <w:pPr>
        <w:spacing w:after="0" w:line="254" w:lineRule="atLeast"/>
        <w:contextualSpacing/>
        <w:rPr>
          <w:rFonts w:asciiTheme="minorHAnsi" w:hAnsiTheme="minorHAnsi" w:cstheme="minorHAnsi"/>
          <w:szCs w:val="20"/>
        </w:rPr>
      </w:pPr>
      <w:r>
        <w:rPr>
          <w:rFonts w:asciiTheme="minorHAnsi" w:hAnsiTheme="minorHAnsi" w:cstheme="minorHAnsi"/>
          <w:szCs w:val="20"/>
        </w:rPr>
        <w:br/>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85" w:type="dxa"/>
        </w:tblCellMar>
        <w:tblLook w:val="04A0" w:firstRow="1" w:lastRow="0" w:firstColumn="1" w:lastColumn="0" w:noHBand="0" w:noVBand="1"/>
      </w:tblPr>
      <w:tblGrid>
        <w:gridCol w:w="1418"/>
        <w:gridCol w:w="2693"/>
        <w:gridCol w:w="1418"/>
        <w:gridCol w:w="2977"/>
      </w:tblGrid>
      <w:tr w:rsidR="005E0E05" w:rsidRPr="004F1520" w14:paraId="2BDF6605" w14:textId="77777777" w:rsidTr="7E770641">
        <w:trPr>
          <w:trHeight w:hRule="exact" w:val="284"/>
        </w:trPr>
        <w:tc>
          <w:tcPr>
            <w:tcW w:w="1418" w:type="dxa"/>
          </w:tcPr>
          <w:p w14:paraId="00EA3DAD" w14:textId="77777777" w:rsidR="005E0E05" w:rsidRPr="003A0715" w:rsidRDefault="005E0E05" w:rsidP="005E0E05">
            <w:pPr>
              <w:spacing w:after="0" w:line="254" w:lineRule="atLeast"/>
              <w:contextualSpacing/>
              <w:rPr>
                <w:rFonts w:asciiTheme="minorHAnsi" w:hAnsiTheme="minorHAnsi" w:cstheme="minorHAnsi"/>
                <w:b/>
                <w:szCs w:val="20"/>
              </w:rPr>
            </w:pPr>
            <w:r w:rsidRPr="003A0715">
              <w:rPr>
                <w:rFonts w:asciiTheme="minorHAnsi" w:hAnsiTheme="minorHAnsi" w:cstheme="minorHAnsi"/>
                <w:b/>
                <w:szCs w:val="20"/>
              </w:rPr>
              <w:t>Datum</w:t>
            </w:r>
          </w:p>
        </w:tc>
        <w:tc>
          <w:tcPr>
            <w:tcW w:w="2693" w:type="dxa"/>
          </w:tcPr>
          <w:p w14:paraId="354CC641" w14:textId="0B1FFCBB" w:rsidR="005E0E05" w:rsidRPr="003A0715" w:rsidRDefault="001745D9" w:rsidP="009153C1">
            <w:pPr>
              <w:spacing w:after="0" w:line="254" w:lineRule="atLeast"/>
              <w:contextualSpacing/>
              <w:rPr>
                <w:rFonts w:asciiTheme="minorHAnsi" w:hAnsiTheme="minorHAnsi" w:cstheme="minorHAnsi"/>
                <w:szCs w:val="20"/>
              </w:rPr>
            </w:pPr>
            <w:r>
              <w:rPr>
                <w:rFonts w:asciiTheme="minorHAnsi" w:hAnsiTheme="minorHAnsi" w:cstheme="minorHAnsi"/>
                <w:szCs w:val="20"/>
              </w:rPr>
              <w:t>2 oktober</w:t>
            </w:r>
            <w:r w:rsidR="00B34BD4" w:rsidRPr="003A0715">
              <w:rPr>
                <w:rFonts w:asciiTheme="minorHAnsi" w:hAnsiTheme="minorHAnsi" w:cstheme="minorHAnsi"/>
                <w:szCs w:val="20"/>
              </w:rPr>
              <w:t xml:space="preserve"> 2020</w:t>
            </w:r>
          </w:p>
        </w:tc>
        <w:tc>
          <w:tcPr>
            <w:tcW w:w="1418" w:type="dxa"/>
          </w:tcPr>
          <w:p w14:paraId="5D5E6C20" w14:textId="77777777" w:rsidR="005E0E05" w:rsidRPr="004F1520" w:rsidRDefault="005E0E05" w:rsidP="005E0E05">
            <w:pPr>
              <w:spacing w:after="0" w:line="254" w:lineRule="atLeast"/>
              <w:contextualSpacing/>
              <w:rPr>
                <w:rFonts w:asciiTheme="minorHAnsi" w:hAnsiTheme="minorHAnsi" w:cstheme="minorHAnsi"/>
                <w:b/>
                <w:szCs w:val="20"/>
              </w:rPr>
            </w:pPr>
            <w:r w:rsidRPr="004F1520">
              <w:rPr>
                <w:rFonts w:asciiTheme="minorHAnsi" w:hAnsiTheme="minorHAnsi" w:cstheme="minorHAnsi"/>
                <w:b/>
                <w:szCs w:val="20"/>
              </w:rPr>
              <w:t>Onze referentie</w:t>
            </w:r>
          </w:p>
        </w:tc>
        <w:tc>
          <w:tcPr>
            <w:tcW w:w="2977" w:type="dxa"/>
          </w:tcPr>
          <w:p w14:paraId="345355A0" w14:textId="77777777" w:rsidR="00BD0F04" w:rsidRDefault="00BD0F04" w:rsidP="00BD0F04">
            <w:r>
              <w:t>Z/20/037075/75191</w:t>
            </w:r>
          </w:p>
          <w:p w14:paraId="0A66FC08" w14:textId="3422C103" w:rsidR="005E0E05" w:rsidRPr="00C34AAA" w:rsidRDefault="005E0E05" w:rsidP="002F423A">
            <w:pPr>
              <w:spacing w:after="0" w:line="254" w:lineRule="atLeast"/>
              <w:contextualSpacing/>
              <w:rPr>
                <w:rFonts w:asciiTheme="minorHAnsi" w:hAnsiTheme="minorHAnsi" w:cstheme="minorHAnsi"/>
                <w:szCs w:val="20"/>
                <w:highlight w:val="yellow"/>
              </w:rPr>
            </w:pPr>
          </w:p>
        </w:tc>
      </w:tr>
      <w:tr w:rsidR="005E0E05" w:rsidRPr="004F1520" w14:paraId="09EE920B" w14:textId="77777777" w:rsidTr="7E770641">
        <w:trPr>
          <w:trHeight w:hRule="exact" w:val="284"/>
        </w:trPr>
        <w:tc>
          <w:tcPr>
            <w:tcW w:w="1418" w:type="dxa"/>
          </w:tcPr>
          <w:p w14:paraId="3459A09D" w14:textId="77777777" w:rsidR="005E0E05" w:rsidRPr="004F1520" w:rsidRDefault="005E0E05" w:rsidP="005E0E05">
            <w:pPr>
              <w:spacing w:after="0" w:line="254" w:lineRule="atLeast"/>
              <w:contextualSpacing/>
              <w:rPr>
                <w:rFonts w:asciiTheme="minorHAnsi" w:hAnsiTheme="minorHAnsi" w:cstheme="minorHAnsi"/>
                <w:b/>
                <w:szCs w:val="20"/>
              </w:rPr>
            </w:pPr>
            <w:r w:rsidRPr="004F1520">
              <w:rPr>
                <w:rFonts w:asciiTheme="minorHAnsi" w:hAnsiTheme="minorHAnsi" w:cstheme="minorHAnsi"/>
                <w:b/>
                <w:szCs w:val="20"/>
              </w:rPr>
              <w:t>Aantal bijlagen</w:t>
            </w:r>
          </w:p>
        </w:tc>
        <w:sdt>
          <w:sdtPr>
            <w:rPr>
              <w:rFonts w:asciiTheme="minorHAnsi" w:hAnsiTheme="minorHAnsi" w:cstheme="minorHAnsi"/>
              <w:szCs w:val="20"/>
            </w:rPr>
            <w:id w:val="1756170635"/>
            <w:placeholder>
              <w:docPart w:val="EA87DC4F23824D6F81BD22A232699A00"/>
            </w:placeholder>
            <w:text/>
          </w:sdtPr>
          <w:sdtEndPr/>
          <w:sdtContent>
            <w:tc>
              <w:tcPr>
                <w:tcW w:w="2693" w:type="dxa"/>
              </w:tcPr>
              <w:p w14:paraId="6D7375DB" w14:textId="5ED69EC2" w:rsidR="005E0E05" w:rsidRPr="004F1520" w:rsidRDefault="005D1DDD" w:rsidP="00955AE7">
                <w:pPr>
                  <w:spacing w:after="0" w:line="254" w:lineRule="atLeast"/>
                  <w:contextualSpacing/>
                  <w:rPr>
                    <w:rFonts w:asciiTheme="minorHAnsi" w:hAnsiTheme="minorHAnsi" w:cstheme="minorHAnsi"/>
                    <w:szCs w:val="20"/>
                  </w:rPr>
                </w:pPr>
                <w:r>
                  <w:rPr>
                    <w:rFonts w:asciiTheme="minorHAnsi" w:hAnsiTheme="minorHAnsi" w:cstheme="minorHAnsi"/>
                    <w:szCs w:val="20"/>
                  </w:rPr>
                  <w:t>3</w:t>
                </w:r>
                <w:r w:rsidR="001C4A19">
                  <w:rPr>
                    <w:rFonts w:asciiTheme="minorHAnsi" w:hAnsiTheme="minorHAnsi" w:cstheme="minorHAnsi"/>
                    <w:szCs w:val="20"/>
                  </w:rPr>
                  <w:t xml:space="preserve"> (</w:t>
                </w:r>
                <w:r w:rsidR="001820B9">
                  <w:rPr>
                    <w:rFonts w:asciiTheme="minorHAnsi" w:hAnsiTheme="minorHAnsi" w:cstheme="minorHAnsi"/>
                    <w:szCs w:val="20"/>
                  </w:rPr>
                  <w:t>v.a. pagina 6</w:t>
                </w:r>
                <w:r w:rsidR="001C4A19">
                  <w:rPr>
                    <w:rFonts w:asciiTheme="minorHAnsi" w:hAnsiTheme="minorHAnsi" w:cstheme="minorHAnsi"/>
                    <w:szCs w:val="20"/>
                  </w:rPr>
                  <w:t xml:space="preserve"> in deze brief)</w:t>
                </w:r>
              </w:p>
            </w:tc>
          </w:sdtContent>
        </w:sdt>
        <w:tc>
          <w:tcPr>
            <w:tcW w:w="1418" w:type="dxa"/>
          </w:tcPr>
          <w:p w14:paraId="017D5610" w14:textId="77777777" w:rsidR="005E0E05" w:rsidRPr="004F1520" w:rsidRDefault="005E0E05" w:rsidP="005E0E05">
            <w:pPr>
              <w:spacing w:after="0" w:line="254" w:lineRule="atLeast"/>
              <w:contextualSpacing/>
              <w:rPr>
                <w:rFonts w:asciiTheme="minorHAnsi" w:hAnsiTheme="minorHAnsi" w:cstheme="minorHAnsi"/>
                <w:b/>
                <w:szCs w:val="20"/>
              </w:rPr>
            </w:pPr>
            <w:r w:rsidRPr="004F1520">
              <w:rPr>
                <w:rFonts w:asciiTheme="minorHAnsi" w:hAnsiTheme="minorHAnsi" w:cstheme="minorHAnsi"/>
                <w:b/>
                <w:szCs w:val="20"/>
              </w:rPr>
              <w:t>Uw referentie</w:t>
            </w:r>
          </w:p>
        </w:tc>
        <w:sdt>
          <w:sdtPr>
            <w:rPr>
              <w:rFonts w:asciiTheme="minorHAnsi" w:hAnsiTheme="minorHAnsi" w:cstheme="minorHAnsi"/>
              <w:szCs w:val="20"/>
            </w:rPr>
            <w:id w:val="-811709399"/>
            <w:placeholder>
              <w:docPart w:val="E728A923ED154D56B5E11D20F48B2321"/>
            </w:placeholder>
            <w:text/>
          </w:sdtPr>
          <w:sdtEndPr/>
          <w:sdtContent>
            <w:tc>
              <w:tcPr>
                <w:tcW w:w="2977" w:type="dxa"/>
              </w:tcPr>
              <w:p w14:paraId="405B4EE6" w14:textId="77777777" w:rsidR="005E0E05" w:rsidRPr="004F1520" w:rsidRDefault="00A66B94" w:rsidP="00955AE7">
                <w:pPr>
                  <w:spacing w:after="0" w:line="254" w:lineRule="atLeast"/>
                  <w:contextualSpacing/>
                  <w:rPr>
                    <w:rFonts w:asciiTheme="minorHAnsi" w:hAnsiTheme="minorHAnsi" w:cstheme="minorHAnsi"/>
                    <w:szCs w:val="20"/>
                  </w:rPr>
                </w:pPr>
                <w:r>
                  <w:rPr>
                    <w:rFonts w:asciiTheme="minorHAnsi" w:hAnsiTheme="minorHAnsi" w:cstheme="minorHAnsi"/>
                    <w:szCs w:val="20"/>
                  </w:rPr>
                  <w:t xml:space="preserve"> </w:t>
                </w:r>
              </w:p>
            </w:tc>
          </w:sdtContent>
        </w:sdt>
      </w:tr>
      <w:tr w:rsidR="005E0E05" w:rsidRPr="004F1520" w14:paraId="3EA361B8" w14:textId="77777777" w:rsidTr="7E770641">
        <w:trPr>
          <w:trHeight w:hRule="exact" w:val="284"/>
        </w:trPr>
        <w:tc>
          <w:tcPr>
            <w:tcW w:w="1418" w:type="dxa"/>
          </w:tcPr>
          <w:p w14:paraId="20656FB0" w14:textId="77777777" w:rsidR="005E0E05" w:rsidRPr="004F1520" w:rsidRDefault="005E0E05" w:rsidP="005E0E05">
            <w:pPr>
              <w:spacing w:after="0" w:line="254" w:lineRule="atLeast"/>
              <w:contextualSpacing/>
              <w:rPr>
                <w:rFonts w:asciiTheme="minorHAnsi" w:hAnsiTheme="minorHAnsi" w:cstheme="minorHAnsi"/>
                <w:b/>
                <w:szCs w:val="20"/>
              </w:rPr>
            </w:pPr>
            <w:r w:rsidRPr="004F1520">
              <w:rPr>
                <w:rFonts w:asciiTheme="minorHAnsi" w:hAnsiTheme="minorHAnsi" w:cstheme="minorHAnsi"/>
                <w:b/>
                <w:szCs w:val="20"/>
              </w:rPr>
              <w:t>Behandeld door</w:t>
            </w:r>
          </w:p>
        </w:tc>
        <w:tc>
          <w:tcPr>
            <w:tcW w:w="2693" w:type="dxa"/>
          </w:tcPr>
          <w:p w14:paraId="6E7A758C" w14:textId="77777777" w:rsidR="005E0E05" w:rsidRPr="004F1520" w:rsidRDefault="003C36A6" w:rsidP="00955AE7">
            <w:pPr>
              <w:spacing w:line="254" w:lineRule="atLeast"/>
              <w:contextualSpacing/>
              <w:rPr>
                <w:rFonts w:asciiTheme="minorHAnsi" w:hAnsiTheme="minorHAnsi" w:cstheme="minorHAnsi"/>
                <w:szCs w:val="20"/>
              </w:rPr>
            </w:pPr>
            <w:r>
              <w:rPr>
                <w:rFonts w:asciiTheme="minorHAnsi" w:hAnsiTheme="minorHAnsi" w:cstheme="minorHAnsi"/>
                <w:szCs w:val="20"/>
              </w:rPr>
              <w:t>M. Roesink</w:t>
            </w:r>
          </w:p>
        </w:tc>
        <w:tc>
          <w:tcPr>
            <w:tcW w:w="1418" w:type="dxa"/>
          </w:tcPr>
          <w:p w14:paraId="6AFC680E" w14:textId="77777777" w:rsidR="005E0E05" w:rsidRDefault="005E0E05" w:rsidP="005E0E05">
            <w:pPr>
              <w:spacing w:after="0" w:line="254" w:lineRule="atLeast"/>
              <w:contextualSpacing/>
              <w:rPr>
                <w:rFonts w:asciiTheme="minorHAnsi" w:hAnsiTheme="minorHAnsi" w:cstheme="minorHAnsi"/>
                <w:b/>
                <w:szCs w:val="20"/>
              </w:rPr>
            </w:pPr>
            <w:r w:rsidRPr="004F1520">
              <w:rPr>
                <w:rFonts w:asciiTheme="minorHAnsi" w:hAnsiTheme="minorHAnsi" w:cstheme="minorHAnsi"/>
                <w:b/>
                <w:szCs w:val="20"/>
              </w:rPr>
              <w:t>Sector/dienst</w:t>
            </w:r>
          </w:p>
          <w:p w14:paraId="7030C603" w14:textId="77777777" w:rsidR="00FA50C5" w:rsidRPr="004F1520" w:rsidRDefault="00FA50C5" w:rsidP="005E0E05">
            <w:pPr>
              <w:spacing w:after="0" w:line="254" w:lineRule="atLeast"/>
              <w:contextualSpacing/>
              <w:rPr>
                <w:rFonts w:asciiTheme="minorHAnsi" w:hAnsiTheme="minorHAnsi" w:cstheme="minorHAnsi"/>
                <w:b/>
                <w:szCs w:val="20"/>
              </w:rPr>
            </w:pPr>
          </w:p>
        </w:tc>
        <w:sdt>
          <w:sdtPr>
            <w:rPr>
              <w:rFonts w:asciiTheme="minorHAnsi" w:hAnsiTheme="minorHAnsi" w:cstheme="minorHAnsi"/>
              <w:szCs w:val="20"/>
            </w:rPr>
            <w:id w:val="-1835143579"/>
            <w:placeholder>
              <w:docPart w:val="3214BDA69CEC40E6B9D79BE79FF790C6"/>
            </w:placeholder>
            <w:text/>
          </w:sdtPr>
          <w:sdtEndPr/>
          <w:sdtContent>
            <w:tc>
              <w:tcPr>
                <w:tcW w:w="2977" w:type="dxa"/>
              </w:tcPr>
              <w:p w14:paraId="1A2954B5" w14:textId="77777777" w:rsidR="005E0E05" w:rsidRPr="004F1520" w:rsidRDefault="00A66B94" w:rsidP="002B30E6">
                <w:pPr>
                  <w:spacing w:after="0" w:line="254" w:lineRule="atLeast"/>
                  <w:contextualSpacing/>
                  <w:rPr>
                    <w:rFonts w:asciiTheme="minorHAnsi" w:hAnsiTheme="minorHAnsi" w:cstheme="minorHAnsi"/>
                    <w:szCs w:val="20"/>
                  </w:rPr>
                </w:pPr>
                <w:r>
                  <w:rPr>
                    <w:rFonts w:asciiTheme="minorHAnsi" w:hAnsiTheme="minorHAnsi" w:cstheme="minorHAnsi"/>
                    <w:szCs w:val="20"/>
                  </w:rPr>
                  <w:t>Directie</w:t>
                </w:r>
              </w:p>
            </w:tc>
          </w:sdtContent>
        </w:sdt>
      </w:tr>
      <w:tr w:rsidR="00FA50C5" w:rsidRPr="004F1520" w14:paraId="2BA9A187" w14:textId="77777777" w:rsidTr="7E770641">
        <w:trPr>
          <w:trHeight w:hRule="exact" w:val="284"/>
        </w:trPr>
        <w:tc>
          <w:tcPr>
            <w:tcW w:w="1418" w:type="dxa"/>
          </w:tcPr>
          <w:p w14:paraId="1CE8B201" w14:textId="77777777" w:rsidR="00FA50C5" w:rsidRPr="004F1520" w:rsidRDefault="00FA50C5" w:rsidP="00FA50C5">
            <w:pPr>
              <w:spacing w:after="0" w:line="254" w:lineRule="atLeast"/>
              <w:contextualSpacing/>
              <w:rPr>
                <w:rFonts w:asciiTheme="minorHAnsi" w:hAnsiTheme="minorHAnsi" w:cstheme="minorHAnsi"/>
                <w:b/>
                <w:szCs w:val="20"/>
              </w:rPr>
            </w:pPr>
            <w:r w:rsidRPr="004F1520">
              <w:rPr>
                <w:rFonts w:asciiTheme="minorHAnsi" w:hAnsiTheme="minorHAnsi" w:cstheme="minorHAnsi"/>
                <w:b/>
                <w:szCs w:val="20"/>
              </w:rPr>
              <w:t>Telefoon</w:t>
            </w:r>
          </w:p>
        </w:tc>
        <w:tc>
          <w:tcPr>
            <w:tcW w:w="2693" w:type="dxa"/>
          </w:tcPr>
          <w:p w14:paraId="260181E5" w14:textId="77777777" w:rsidR="00FA50C5" w:rsidRPr="004F1520" w:rsidRDefault="00FA50C5" w:rsidP="00FA50C5">
            <w:pPr>
              <w:spacing w:after="0" w:line="254" w:lineRule="atLeast"/>
              <w:contextualSpacing/>
              <w:rPr>
                <w:rFonts w:asciiTheme="minorHAnsi" w:hAnsiTheme="minorHAnsi" w:cstheme="minorHAnsi"/>
                <w:szCs w:val="20"/>
              </w:rPr>
            </w:pPr>
            <w:r w:rsidRPr="006855FD">
              <w:rPr>
                <w:rFonts w:asciiTheme="minorHAnsi" w:hAnsiTheme="minorHAnsi" w:cstheme="minorHAnsi"/>
                <w:szCs w:val="20"/>
              </w:rPr>
              <w:t xml:space="preserve">088 162 </w:t>
            </w:r>
            <w:sdt>
              <w:sdtPr>
                <w:rPr>
                  <w:rFonts w:asciiTheme="minorHAnsi" w:hAnsiTheme="minorHAnsi" w:cstheme="minorHAnsi"/>
                  <w:szCs w:val="20"/>
                </w:rPr>
                <w:id w:val="-1579437276"/>
                <w:placeholder>
                  <w:docPart w:val="5326842FDB8B4BC3B5BFE151687C17F9"/>
                </w:placeholder>
                <w:text/>
              </w:sdtPr>
              <w:sdtEndPr/>
              <w:sdtContent>
                <w:r w:rsidR="00A66B94">
                  <w:rPr>
                    <w:rFonts w:asciiTheme="minorHAnsi" w:hAnsiTheme="minorHAnsi" w:cstheme="minorHAnsi"/>
                    <w:szCs w:val="20"/>
                  </w:rPr>
                  <w:t>46 08</w:t>
                </w:r>
              </w:sdtContent>
            </w:sdt>
          </w:p>
        </w:tc>
        <w:tc>
          <w:tcPr>
            <w:tcW w:w="1418" w:type="dxa"/>
          </w:tcPr>
          <w:p w14:paraId="22E0E424" w14:textId="77777777" w:rsidR="00FA50C5" w:rsidRPr="004F1520" w:rsidRDefault="00FA50C5" w:rsidP="00FA50C5">
            <w:pPr>
              <w:spacing w:after="0" w:line="254" w:lineRule="atLeast"/>
              <w:contextualSpacing/>
              <w:rPr>
                <w:rFonts w:asciiTheme="minorHAnsi" w:hAnsiTheme="minorHAnsi" w:cstheme="minorHAnsi"/>
                <w:b/>
                <w:szCs w:val="20"/>
              </w:rPr>
            </w:pPr>
            <w:r>
              <w:rPr>
                <w:rFonts w:asciiTheme="minorHAnsi" w:hAnsiTheme="minorHAnsi" w:cstheme="minorHAnsi"/>
                <w:b/>
                <w:szCs w:val="20"/>
              </w:rPr>
              <w:t>Team</w:t>
            </w:r>
          </w:p>
        </w:tc>
        <w:sdt>
          <w:sdtPr>
            <w:rPr>
              <w:rFonts w:asciiTheme="minorHAnsi" w:hAnsiTheme="minorHAnsi" w:cstheme="minorHAnsi"/>
              <w:szCs w:val="20"/>
            </w:rPr>
            <w:id w:val="1197124304"/>
            <w:placeholder>
              <w:docPart w:val="9D8F99840C794EE9893B2060FDA278FD"/>
            </w:placeholder>
          </w:sdtPr>
          <w:sdtEndPr/>
          <w:sdtContent>
            <w:tc>
              <w:tcPr>
                <w:tcW w:w="2977" w:type="dxa"/>
              </w:tcPr>
              <w:p w14:paraId="289D0A87" w14:textId="77777777" w:rsidR="00FA50C5" w:rsidRDefault="00A66B94" w:rsidP="00FA50C5">
                <w:pPr>
                  <w:spacing w:after="0" w:line="254" w:lineRule="atLeast"/>
                  <w:contextualSpacing/>
                  <w:rPr>
                    <w:rFonts w:asciiTheme="minorHAnsi" w:hAnsiTheme="minorHAnsi" w:cstheme="minorHAnsi"/>
                    <w:szCs w:val="20"/>
                  </w:rPr>
                </w:pPr>
                <w:r>
                  <w:rPr>
                    <w:rFonts w:asciiTheme="minorHAnsi" w:hAnsiTheme="minorHAnsi" w:cstheme="minorHAnsi"/>
                    <w:szCs w:val="20"/>
                  </w:rPr>
                  <w:t xml:space="preserve"> </w:t>
                </w:r>
              </w:p>
            </w:tc>
          </w:sdtContent>
        </w:sdt>
      </w:tr>
      <w:tr w:rsidR="00B7592D" w:rsidRPr="004F1520" w14:paraId="2AA7C70C" w14:textId="77777777" w:rsidTr="7E770641">
        <w:trPr>
          <w:trHeight w:hRule="exact" w:val="284"/>
        </w:trPr>
        <w:tc>
          <w:tcPr>
            <w:tcW w:w="1418" w:type="dxa"/>
          </w:tcPr>
          <w:p w14:paraId="25A692A2" w14:textId="77777777" w:rsidR="00B7592D" w:rsidRPr="004F1520" w:rsidRDefault="00B7592D" w:rsidP="00FA50C5">
            <w:pPr>
              <w:spacing w:after="0" w:line="254" w:lineRule="atLeast"/>
              <w:contextualSpacing/>
              <w:rPr>
                <w:rFonts w:asciiTheme="minorHAnsi" w:hAnsiTheme="minorHAnsi" w:cstheme="minorHAnsi"/>
                <w:b/>
                <w:szCs w:val="20"/>
              </w:rPr>
            </w:pPr>
            <w:r w:rsidRPr="004F1520">
              <w:rPr>
                <w:rFonts w:asciiTheme="minorHAnsi" w:hAnsiTheme="minorHAnsi" w:cstheme="minorHAnsi"/>
                <w:b/>
                <w:szCs w:val="20"/>
              </w:rPr>
              <w:t>E-mail</w:t>
            </w:r>
          </w:p>
        </w:tc>
        <w:tc>
          <w:tcPr>
            <w:tcW w:w="4111" w:type="dxa"/>
            <w:gridSpan w:val="2"/>
          </w:tcPr>
          <w:p w14:paraId="02541B7C" w14:textId="77777777" w:rsidR="00B7592D" w:rsidRPr="004F1520" w:rsidRDefault="00FD1CB0" w:rsidP="00FA50C5">
            <w:pPr>
              <w:spacing w:after="0" w:line="254" w:lineRule="atLeast"/>
              <w:contextualSpacing/>
              <w:rPr>
                <w:rFonts w:asciiTheme="minorHAnsi" w:hAnsiTheme="minorHAnsi" w:cstheme="minorHAnsi"/>
                <w:b/>
                <w:szCs w:val="20"/>
              </w:rPr>
            </w:pPr>
            <w:sdt>
              <w:sdtPr>
                <w:rPr>
                  <w:rFonts w:asciiTheme="minorHAnsi" w:hAnsiTheme="minorHAnsi" w:cstheme="minorHAnsi"/>
                  <w:szCs w:val="20"/>
                </w:rPr>
                <w:id w:val="1265893559"/>
                <w:placeholder>
                  <w:docPart w:val="48F8F8DCCE5448E099A3238ED3DC0D39"/>
                </w:placeholder>
                <w:text/>
              </w:sdtPr>
              <w:sdtEndPr/>
              <w:sdtContent>
                <w:r w:rsidR="00A66B94">
                  <w:rPr>
                    <w:rFonts w:asciiTheme="minorHAnsi" w:hAnsiTheme="minorHAnsi" w:cstheme="minorHAnsi"/>
                    <w:szCs w:val="20"/>
                  </w:rPr>
                  <w:t>michiel.roesink</w:t>
                </w:r>
              </w:sdtContent>
            </w:sdt>
            <w:r w:rsidR="00B7592D" w:rsidRPr="006855FD">
              <w:rPr>
                <w:rFonts w:asciiTheme="minorHAnsi" w:hAnsiTheme="minorHAnsi" w:cstheme="minorHAnsi"/>
                <w:szCs w:val="20"/>
              </w:rPr>
              <w:t>@vrgroningen.nl</w:t>
            </w:r>
          </w:p>
        </w:tc>
        <w:tc>
          <w:tcPr>
            <w:tcW w:w="2977" w:type="dxa"/>
          </w:tcPr>
          <w:p w14:paraId="6FAF1439" w14:textId="77777777" w:rsidR="00B7592D" w:rsidRPr="004F1520" w:rsidRDefault="00B7592D" w:rsidP="00FA50C5">
            <w:pPr>
              <w:spacing w:after="0" w:line="254" w:lineRule="atLeast"/>
              <w:contextualSpacing/>
              <w:rPr>
                <w:rFonts w:asciiTheme="minorHAnsi" w:hAnsiTheme="minorHAnsi" w:cstheme="minorHAnsi"/>
                <w:szCs w:val="20"/>
              </w:rPr>
            </w:pPr>
          </w:p>
        </w:tc>
      </w:tr>
      <w:tr w:rsidR="00FA50C5" w:rsidRPr="004F1520" w14:paraId="2B56D724" w14:textId="77777777" w:rsidTr="7E770641">
        <w:trPr>
          <w:trHeight w:hRule="exact" w:val="284"/>
        </w:trPr>
        <w:tc>
          <w:tcPr>
            <w:tcW w:w="1418" w:type="dxa"/>
          </w:tcPr>
          <w:p w14:paraId="018BD6FA" w14:textId="77777777" w:rsidR="00FA50C5" w:rsidRPr="004F1520" w:rsidRDefault="00FA50C5" w:rsidP="00FA50C5">
            <w:pPr>
              <w:spacing w:after="0" w:line="254" w:lineRule="atLeast"/>
              <w:contextualSpacing/>
              <w:rPr>
                <w:rFonts w:asciiTheme="minorHAnsi" w:hAnsiTheme="minorHAnsi" w:cstheme="minorHAnsi"/>
                <w:szCs w:val="20"/>
              </w:rPr>
            </w:pPr>
          </w:p>
        </w:tc>
        <w:tc>
          <w:tcPr>
            <w:tcW w:w="2693" w:type="dxa"/>
          </w:tcPr>
          <w:p w14:paraId="6CC2F076" w14:textId="77777777" w:rsidR="00FA50C5" w:rsidRPr="004F1520" w:rsidRDefault="00FA50C5" w:rsidP="00FA50C5">
            <w:pPr>
              <w:spacing w:after="0" w:line="254" w:lineRule="atLeast"/>
              <w:contextualSpacing/>
              <w:rPr>
                <w:rFonts w:asciiTheme="minorHAnsi" w:hAnsiTheme="minorHAnsi" w:cstheme="minorHAnsi"/>
                <w:szCs w:val="20"/>
              </w:rPr>
            </w:pPr>
          </w:p>
        </w:tc>
        <w:tc>
          <w:tcPr>
            <w:tcW w:w="1418" w:type="dxa"/>
          </w:tcPr>
          <w:p w14:paraId="0D8FCF30" w14:textId="77777777" w:rsidR="00FA50C5" w:rsidRPr="004F1520" w:rsidRDefault="00FA50C5" w:rsidP="00FA50C5">
            <w:pPr>
              <w:spacing w:after="0" w:line="254" w:lineRule="atLeast"/>
              <w:contextualSpacing/>
              <w:rPr>
                <w:rFonts w:asciiTheme="minorHAnsi" w:hAnsiTheme="minorHAnsi" w:cstheme="minorHAnsi"/>
                <w:szCs w:val="20"/>
              </w:rPr>
            </w:pPr>
          </w:p>
        </w:tc>
        <w:tc>
          <w:tcPr>
            <w:tcW w:w="2977" w:type="dxa"/>
          </w:tcPr>
          <w:p w14:paraId="610C2E3D" w14:textId="77777777" w:rsidR="00FA50C5" w:rsidRPr="004F1520" w:rsidRDefault="00FA50C5" w:rsidP="00FA50C5">
            <w:pPr>
              <w:spacing w:after="0" w:line="254" w:lineRule="atLeast"/>
              <w:contextualSpacing/>
              <w:rPr>
                <w:rFonts w:asciiTheme="minorHAnsi" w:hAnsiTheme="minorHAnsi" w:cstheme="minorHAnsi"/>
                <w:szCs w:val="20"/>
              </w:rPr>
            </w:pPr>
          </w:p>
        </w:tc>
      </w:tr>
      <w:tr w:rsidR="00FA50C5" w:rsidRPr="004F1520" w14:paraId="0933D2C3" w14:textId="77777777" w:rsidTr="7E770641">
        <w:trPr>
          <w:trHeight w:hRule="exact" w:val="284"/>
        </w:trPr>
        <w:tc>
          <w:tcPr>
            <w:tcW w:w="1418" w:type="dxa"/>
          </w:tcPr>
          <w:p w14:paraId="3D885905" w14:textId="77777777" w:rsidR="00FA50C5" w:rsidRPr="004F1520" w:rsidRDefault="00FA50C5" w:rsidP="00FA50C5">
            <w:pPr>
              <w:spacing w:after="0" w:line="254" w:lineRule="atLeast"/>
              <w:contextualSpacing/>
              <w:rPr>
                <w:rFonts w:asciiTheme="minorHAnsi" w:hAnsiTheme="minorHAnsi" w:cstheme="minorHAnsi"/>
                <w:b/>
                <w:szCs w:val="20"/>
              </w:rPr>
            </w:pPr>
            <w:r w:rsidRPr="004F1520">
              <w:rPr>
                <w:rFonts w:asciiTheme="minorHAnsi" w:hAnsiTheme="minorHAnsi" w:cstheme="minorHAnsi"/>
                <w:b/>
                <w:szCs w:val="20"/>
              </w:rPr>
              <w:t>Onderwerp</w:t>
            </w:r>
          </w:p>
          <w:p w14:paraId="32CBDF99" w14:textId="77777777" w:rsidR="00FA50C5" w:rsidRPr="004F1520" w:rsidRDefault="00FA50C5" w:rsidP="00FA50C5">
            <w:pPr>
              <w:spacing w:after="0" w:line="254" w:lineRule="atLeast"/>
              <w:contextualSpacing/>
              <w:rPr>
                <w:rFonts w:asciiTheme="minorHAnsi" w:hAnsiTheme="minorHAnsi" w:cstheme="minorHAnsi"/>
                <w:szCs w:val="20"/>
              </w:rPr>
            </w:pPr>
          </w:p>
        </w:tc>
        <w:sdt>
          <w:sdtPr>
            <w:rPr>
              <w:rFonts w:asciiTheme="minorHAnsi" w:hAnsiTheme="minorHAnsi" w:cstheme="minorHAnsi"/>
              <w:szCs w:val="20"/>
            </w:rPr>
            <w:id w:val="613954522"/>
            <w:placeholder>
              <w:docPart w:val="8101C06036194317A2CC9FFD66D0BB2F"/>
            </w:placeholder>
            <w:text/>
          </w:sdtPr>
          <w:sdtEndPr/>
          <w:sdtContent>
            <w:tc>
              <w:tcPr>
                <w:tcW w:w="7088" w:type="dxa"/>
                <w:gridSpan w:val="3"/>
              </w:tcPr>
              <w:p w14:paraId="524DAEB2" w14:textId="249D5F90" w:rsidR="00FA50C5" w:rsidRPr="004F1520" w:rsidRDefault="00C34AAA" w:rsidP="00FA50C5">
                <w:pPr>
                  <w:spacing w:after="0" w:line="254" w:lineRule="atLeast"/>
                  <w:contextualSpacing/>
                  <w:rPr>
                    <w:rFonts w:asciiTheme="minorHAnsi" w:hAnsiTheme="minorHAnsi" w:cstheme="minorHAnsi"/>
                    <w:szCs w:val="20"/>
                  </w:rPr>
                </w:pPr>
                <w:r>
                  <w:rPr>
                    <w:rFonts w:asciiTheme="minorHAnsi" w:hAnsiTheme="minorHAnsi" w:cstheme="minorHAnsi"/>
                    <w:szCs w:val="20"/>
                  </w:rPr>
                  <w:t>Vi</w:t>
                </w:r>
                <w:r w:rsidR="001745D9">
                  <w:rPr>
                    <w:rFonts w:asciiTheme="minorHAnsi" w:hAnsiTheme="minorHAnsi" w:cstheme="minorHAnsi"/>
                    <w:szCs w:val="20"/>
                  </w:rPr>
                  <w:t>jfde</w:t>
                </w:r>
                <w:r w:rsidR="008E1855">
                  <w:rPr>
                    <w:rFonts w:asciiTheme="minorHAnsi" w:hAnsiTheme="minorHAnsi" w:cstheme="minorHAnsi"/>
                    <w:szCs w:val="20"/>
                  </w:rPr>
                  <w:t xml:space="preserve"> i</w:t>
                </w:r>
                <w:r w:rsidR="00AF3CB5">
                  <w:rPr>
                    <w:rFonts w:asciiTheme="minorHAnsi" w:hAnsiTheme="minorHAnsi" w:cstheme="minorHAnsi"/>
                    <w:szCs w:val="20"/>
                  </w:rPr>
                  <w:t>nformatiebrief raden GRIP-4 Corona VRG</w:t>
                </w:r>
              </w:p>
            </w:tc>
          </w:sdtContent>
        </w:sdt>
      </w:tr>
    </w:tbl>
    <w:p w14:paraId="24292C21" w14:textId="77777777" w:rsidR="7E770641" w:rsidRDefault="7E770641"/>
    <w:p w14:paraId="5A8EA4AF" w14:textId="7DEE7A81" w:rsidR="00610143" w:rsidRPr="004F1520" w:rsidRDefault="00FD1CB0" w:rsidP="00610143">
      <w:pPr>
        <w:rPr>
          <w:rFonts w:asciiTheme="minorHAnsi" w:hAnsiTheme="minorHAnsi" w:cstheme="minorHAnsi"/>
          <w:szCs w:val="20"/>
        </w:rPr>
      </w:pPr>
      <w:sdt>
        <w:sdtPr>
          <w:rPr>
            <w:rFonts w:asciiTheme="minorHAnsi" w:hAnsiTheme="minorHAnsi" w:cstheme="minorHAnsi"/>
            <w:szCs w:val="20"/>
          </w:rPr>
          <w:id w:val="650651371"/>
          <w:placeholder>
            <w:docPart w:val="09FA1393FEA945979A2B0A899D935B3F"/>
          </w:placeholder>
          <w:text/>
        </w:sdtPr>
        <w:sdtEndPr/>
        <w:sdtContent>
          <w:r w:rsidR="00BC5F49">
            <w:rPr>
              <w:rFonts w:asciiTheme="minorHAnsi" w:hAnsiTheme="minorHAnsi" w:cstheme="minorHAnsi"/>
              <w:szCs w:val="20"/>
            </w:rPr>
            <w:t>Geachte raad,</w:t>
          </w:r>
        </w:sdtContent>
      </w:sdt>
    </w:p>
    <w:p w14:paraId="3078661C" w14:textId="5DB66F48" w:rsidR="000E6B3E" w:rsidRDefault="00CA1B8A" w:rsidP="00047F71">
      <w:pPr>
        <w:pStyle w:val="Geenafstand"/>
      </w:pPr>
      <w:r>
        <w:t>Het risiconiveau van o</w:t>
      </w:r>
      <w:r w:rsidR="001745D9">
        <w:t xml:space="preserve">nze veiligheidsregio is </w:t>
      </w:r>
      <w:r w:rsidR="009A7706">
        <w:t>afgelopen week</w:t>
      </w:r>
      <w:r w:rsidR="001745D9">
        <w:t xml:space="preserve"> </w:t>
      </w:r>
      <w:r>
        <w:t xml:space="preserve">verhoogd </w:t>
      </w:r>
      <w:r w:rsidR="009A7706">
        <w:t xml:space="preserve">van ‘waakzaam’ naar </w:t>
      </w:r>
      <w:r w:rsidR="001745D9">
        <w:t>‘zorgelijk</w:t>
      </w:r>
      <w:r w:rsidR="009A7706">
        <w:t>’</w:t>
      </w:r>
      <w:r w:rsidR="001745D9">
        <w:t>.</w:t>
      </w:r>
    </w:p>
    <w:p w14:paraId="3AD7F98B" w14:textId="77777777" w:rsidR="00C5701D" w:rsidRDefault="00C5701D" w:rsidP="00047F71">
      <w:pPr>
        <w:pStyle w:val="Geenafstand"/>
      </w:pPr>
    </w:p>
    <w:p w14:paraId="625639F1" w14:textId="7D2285EA" w:rsidR="001745D9" w:rsidRDefault="001745D9" w:rsidP="00047F71">
      <w:pPr>
        <w:pStyle w:val="Geenafstand"/>
      </w:pPr>
      <w:r>
        <w:t xml:space="preserve">Het aantal besmettingen is in de afgelopen weken fors opgelopen. Dit heeft, mede op aanwijzingen van de minister van VWS, er voor gezorgd </w:t>
      </w:r>
      <w:r w:rsidR="00C871E6">
        <w:t xml:space="preserve">dat </w:t>
      </w:r>
      <w:r>
        <w:t xml:space="preserve">binnen korte tijd </w:t>
      </w:r>
      <w:r w:rsidR="00C871E6">
        <w:t xml:space="preserve">afgelopen week </w:t>
      </w:r>
      <w:r>
        <w:t xml:space="preserve">tweemaal de noodverordening </w:t>
      </w:r>
      <w:r w:rsidR="00CA1B8A">
        <w:t>moest worden</w:t>
      </w:r>
      <w:r>
        <w:t xml:space="preserve"> vernieuwd, en de maatregelen daarmee zijn aangescherpt. U heeft afschrift</w:t>
      </w:r>
      <w:r w:rsidR="00B60BAF">
        <w:t>en</w:t>
      </w:r>
      <w:r>
        <w:t xml:space="preserve"> hiervan ontvangen met een toelichting op de wijzigingen. Middels deze brief licht ik deze nog nader toe.</w:t>
      </w:r>
    </w:p>
    <w:p w14:paraId="2898E47F" w14:textId="77777777" w:rsidR="001745D9" w:rsidRDefault="001745D9" w:rsidP="00047F71">
      <w:pPr>
        <w:pStyle w:val="Geenafstand"/>
      </w:pPr>
    </w:p>
    <w:p w14:paraId="2D50BE58" w14:textId="532E0602" w:rsidR="008E1855" w:rsidRDefault="0099643D" w:rsidP="00047F71">
      <w:pPr>
        <w:pStyle w:val="Geenafstand"/>
      </w:pPr>
      <w:r>
        <w:t>Dit is</w:t>
      </w:r>
      <w:r w:rsidR="00047F71">
        <w:t xml:space="preserve"> de </w:t>
      </w:r>
      <w:r w:rsidR="00C34AAA">
        <w:t>vi</w:t>
      </w:r>
      <w:r w:rsidR="001745D9">
        <w:t>jfde</w:t>
      </w:r>
      <w:r w:rsidR="000138B1">
        <w:t xml:space="preserve"> </w:t>
      </w:r>
      <w:r w:rsidR="00047F71">
        <w:t xml:space="preserve">informatiebrief voor gemeenteraden in verband met de </w:t>
      </w:r>
      <w:r w:rsidR="008E1855">
        <w:t xml:space="preserve">opschaling GRIP-4 </w:t>
      </w:r>
      <w:r w:rsidR="00047F71">
        <w:t xml:space="preserve">die </w:t>
      </w:r>
      <w:r w:rsidR="008E1855">
        <w:t xml:space="preserve">in Groningen met betrekking tot de coronacrisis </w:t>
      </w:r>
      <w:r w:rsidR="00047F71">
        <w:t xml:space="preserve">sinds 12 maart 2020 van kracht is. In de </w:t>
      </w:r>
      <w:r w:rsidR="00B60BAF">
        <w:t>vorige</w:t>
      </w:r>
      <w:r w:rsidR="00047F71">
        <w:t xml:space="preserve"> informatiebrieven (referentienummer</w:t>
      </w:r>
      <w:r w:rsidR="00103269">
        <w:t>s</w:t>
      </w:r>
      <w:r w:rsidR="00047F71">
        <w:t xml:space="preserve"> </w:t>
      </w:r>
      <w:r w:rsidR="00103269">
        <w:t>Z/20/0394</w:t>
      </w:r>
      <w:r w:rsidR="00C34AAA">
        <w:t xml:space="preserve">, </w:t>
      </w:r>
      <w:r w:rsidR="00103269" w:rsidRPr="00103269">
        <w:t>Z/20/034394/71358</w:t>
      </w:r>
      <w:r w:rsidR="001745D9">
        <w:t>,</w:t>
      </w:r>
      <w:r w:rsidR="00C34AAA">
        <w:t xml:space="preserve"> </w:t>
      </w:r>
      <w:r w:rsidR="00C34AAA" w:rsidRPr="00C34AAA">
        <w:t>Z/20/034394/72411</w:t>
      </w:r>
      <w:r w:rsidR="00B60BAF">
        <w:t xml:space="preserve">, </w:t>
      </w:r>
      <w:r w:rsidR="001745D9">
        <w:t>Z/20/036545/74353</w:t>
      </w:r>
      <w:r w:rsidR="00B60BAF">
        <w:t xml:space="preserve"> en </w:t>
      </w:r>
      <w:r w:rsidR="00B60BAF" w:rsidRPr="00C34AAA">
        <w:t>Z/20/036206/73754</w:t>
      </w:r>
      <w:r w:rsidR="00B60BAF">
        <w:t xml:space="preserve"> (extra informatiebrief</w:t>
      </w:r>
      <w:r w:rsidR="00C5701D">
        <w:t xml:space="preserve"> van 31 juli 2020</w:t>
      </w:r>
      <w:r w:rsidR="00B60BAF">
        <w:t>)</w:t>
      </w:r>
      <w:r w:rsidR="00103269">
        <w:t xml:space="preserve">) </w:t>
      </w:r>
      <w:r w:rsidR="00C34AAA">
        <w:t>bent</w:t>
      </w:r>
      <w:r w:rsidR="00047F71">
        <w:t xml:space="preserve"> u geïnformeerd over </w:t>
      </w:r>
      <w:r>
        <w:t xml:space="preserve">de </w:t>
      </w:r>
      <w:r w:rsidR="000138B1">
        <w:t>aanloop</w:t>
      </w:r>
      <w:r>
        <w:t xml:space="preserve">, </w:t>
      </w:r>
      <w:r w:rsidR="00047F71">
        <w:t xml:space="preserve">het verloop en de maatregelen </w:t>
      </w:r>
      <w:r w:rsidR="008E1855">
        <w:t xml:space="preserve">die ik als voorzitter van de </w:t>
      </w:r>
      <w:r w:rsidR="006C1C9E">
        <w:t>v</w:t>
      </w:r>
      <w:r w:rsidR="008E1855">
        <w:t xml:space="preserve">eiligheidsregio </w:t>
      </w:r>
      <w:r w:rsidR="000965DA">
        <w:t xml:space="preserve">in nauwe samenspraak met </w:t>
      </w:r>
      <w:r w:rsidR="00C34AAA">
        <w:t xml:space="preserve">de </w:t>
      </w:r>
      <w:r w:rsidR="000965DA">
        <w:t xml:space="preserve">voorzitters van </w:t>
      </w:r>
      <w:r w:rsidR="00103269">
        <w:t xml:space="preserve">de </w:t>
      </w:r>
      <w:r w:rsidR="000965DA">
        <w:t xml:space="preserve">andere veiligheidsregio’s </w:t>
      </w:r>
      <w:r>
        <w:t xml:space="preserve">en met uw burgemeesters </w:t>
      </w:r>
      <w:r w:rsidR="008E1855">
        <w:t>heb genomen.</w:t>
      </w:r>
      <w:r w:rsidR="00C34AAA">
        <w:t xml:space="preserve"> </w:t>
      </w:r>
    </w:p>
    <w:p w14:paraId="7B901944" w14:textId="53C2DAC9" w:rsidR="00047F71" w:rsidRDefault="00047F71" w:rsidP="00047F71">
      <w:pPr>
        <w:pStyle w:val="Geenafstand"/>
      </w:pPr>
    </w:p>
    <w:p w14:paraId="732681E0" w14:textId="77777777" w:rsidR="00B60BAF" w:rsidRDefault="00047F71" w:rsidP="00047F71">
      <w:pPr>
        <w:pStyle w:val="Geenafstand"/>
      </w:pPr>
      <w:r>
        <w:t xml:space="preserve">GRIP-4 </w:t>
      </w:r>
      <w:r w:rsidR="0014040E">
        <w:t xml:space="preserve">is in Groningen, net als in de andere veiligheidsregio’s in Nederland, nog steeds </w:t>
      </w:r>
      <w:r>
        <w:t xml:space="preserve">van kracht. </w:t>
      </w:r>
      <w:r w:rsidR="0014040E">
        <w:t>De</w:t>
      </w:r>
      <w:r>
        <w:t xml:space="preserve"> maatregelen</w:t>
      </w:r>
      <w:r w:rsidR="0014040E">
        <w:t xml:space="preserve"> die</w:t>
      </w:r>
      <w:r>
        <w:t xml:space="preserve"> worden getroffen</w:t>
      </w:r>
      <w:r w:rsidR="0014040E">
        <w:t>, gebeuren derhalve</w:t>
      </w:r>
      <w:r>
        <w:t xml:space="preserve"> vanuit de bevoegdheden die aan mij </w:t>
      </w:r>
      <w:r w:rsidR="00103269">
        <w:t xml:space="preserve">als voorzitter </w:t>
      </w:r>
      <w:r>
        <w:t>zijn toebedeeld volgens de Wet veiligheidsregio’s</w:t>
      </w:r>
      <w:r w:rsidR="003A0715">
        <w:t xml:space="preserve"> (Wvr)</w:t>
      </w:r>
      <w:r>
        <w:t xml:space="preserve">. </w:t>
      </w:r>
    </w:p>
    <w:p w14:paraId="78206B8D" w14:textId="77777777" w:rsidR="00B60BAF" w:rsidRDefault="00B60BAF" w:rsidP="00047F71">
      <w:pPr>
        <w:pStyle w:val="Geenafstand"/>
      </w:pPr>
    </w:p>
    <w:p w14:paraId="115AA532" w14:textId="438CA66A" w:rsidR="00B60BAF" w:rsidRDefault="00B60BAF" w:rsidP="00047F71">
      <w:pPr>
        <w:pStyle w:val="Geenafstand"/>
        <w:rPr>
          <w:b/>
        </w:rPr>
      </w:pPr>
      <w:r w:rsidRPr="00C871E6">
        <w:rPr>
          <w:b/>
        </w:rPr>
        <w:t>Informatiebijeenkomsten voor raadsleden</w:t>
      </w:r>
    </w:p>
    <w:p w14:paraId="05D8F6A5" w14:textId="77777777" w:rsidR="00CA1B8A" w:rsidRPr="00C871E6" w:rsidRDefault="00CA1B8A" w:rsidP="00047F71">
      <w:pPr>
        <w:pStyle w:val="Geenafstand"/>
        <w:rPr>
          <w:b/>
        </w:rPr>
      </w:pPr>
    </w:p>
    <w:p w14:paraId="106F8A2B" w14:textId="7C29ADCD" w:rsidR="00C871E6" w:rsidRDefault="00B60BAF" w:rsidP="00047F71">
      <w:pPr>
        <w:pStyle w:val="Geenafstand"/>
      </w:pPr>
      <w:r>
        <w:t>Artikel 40 van de Wvr beschrijft dat</w:t>
      </w:r>
      <w:r w:rsidR="00C5701D">
        <w:t xml:space="preserve"> ik</w:t>
      </w:r>
      <w:r>
        <w:t xml:space="preserve"> ‘</w:t>
      </w:r>
      <w:r w:rsidR="00047F71">
        <w:t>na afloop</w:t>
      </w:r>
      <w:r>
        <w:t>’</w:t>
      </w:r>
      <w:r w:rsidR="00047F71">
        <w:t xml:space="preserve"> </w:t>
      </w:r>
      <w:r w:rsidR="001E229B">
        <w:t xml:space="preserve">verantwoording </w:t>
      </w:r>
      <w:r w:rsidR="00CD30C5">
        <w:t xml:space="preserve">af </w:t>
      </w:r>
      <w:r>
        <w:t xml:space="preserve">dien te leggen </w:t>
      </w:r>
      <w:r w:rsidR="001E229B">
        <w:t>over het geheel aan maatregelen.</w:t>
      </w:r>
      <w:r>
        <w:t xml:space="preserve"> In de vorige informatiebrief is </w:t>
      </w:r>
      <w:r w:rsidR="00C5701D">
        <w:t xml:space="preserve">al </w:t>
      </w:r>
      <w:r>
        <w:t xml:space="preserve">beschreven dat het niet wenselijk </w:t>
      </w:r>
      <w:r w:rsidR="00C5701D">
        <w:t xml:space="preserve">is </w:t>
      </w:r>
      <w:r>
        <w:t xml:space="preserve">om daar op te wachten. Daarom informeer ik u </w:t>
      </w:r>
      <w:r w:rsidR="00C5701D">
        <w:t>ook</w:t>
      </w:r>
      <w:r w:rsidR="00CA1B8A">
        <w:t xml:space="preserve"> </w:t>
      </w:r>
      <w:r w:rsidR="00C871E6">
        <w:t xml:space="preserve">steeds </w:t>
      </w:r>
      <w:r>
        <w:t>maandelijks met informatiebrieven.</w:t>
      </w:r>
    </w:p>
    <w:p w14:paraId="65FD8F33" w14:textId="07B69FC5" w:rsidR="00C5701D" w:rsidRDefault="00C5701D" w:rsidP="00047F71">
      <w:pPr>
        <w:pStyle w:val="Geenafstand"/>
      </w:pPr>
    </w:p>
    <w:p w14:paraId="0801540C" w14:textId="17A48D58" w:rsidR="00C871E6" w:rsidRDefault="00B60BAF" w:rsidP="00047F71">
      <w:pPr>
        <w:pStyle w:val="Geenafstand"/>
      </w:pPr>
      <w:r>
        <w:t xml:space="preserve">Ook zijn </w:t>
      </w:r>
      <w:r w:rsidR="00C5701D">
        <w:t xml:space="preserve">daarnaast </w:t>
      </w:r>
      <w:r>
        <w:t>informatiebijeenkomsten voor raden georganiseerd.</w:t>
      </w:r>
      <w:r w:rsidR="00C871E6">
        <w:t xml:space="preserve"> </w:t>
      </w:r>
      <w:r>
        <w:t xml:space="preserve">Op 15 september </w:t>
      </w:r>
      <w:r w:rsidR="00C871E6">
        <w:t xml:space="preserve">jl. </w:t>
      </w:r>
      <w:r>
        <w:t>vond de eerste hiervan plaats in</w:t>
      </w:r>
      <w:r w:rsidR="00C5701D">
        <w:t xml:space="preserve"> theater </w:t>
      </w:r>
      <w:r>
        <w:t xml:space="preserve">Geert </w:t>
      </w:r>
      <w:proofErr w:type="spellStart"/>
      <w:r>
        <w:t>Teis</w:t>
      </w:r>
      <w:proofErr w:type="spellEnd"/>
      <w:r>
        <w:t xml:space="preserve"> te Stadskanaal. Hierbij waren raadsleden aanwezig van de gemeenten Oldambt, Stadskanaal, Veendam en Westerwolde. De tweede informatiebijeenkomst vond plaats</w:t>
      </w:r>
      <w:r w:rsidR="00C871E6">
        <w:t xml:space="preserve"> op 22 september jl.</w:t>
      </w:r>
      <w:r>
        <w:t xml:space="preserve"> </w:t>
      </w:r>
      <w:r w:rsidR="00C871E6">
        <w:t>in hotel Aduard voor de gemeenten Het Hogeland en Westerkwartier.</w:t>
      </w:r>
      <w:r w:rsidR="00C5701D">
        <w:t xml:space="preserve"> </w:t>
      </w:r>
      <w:r w:rsidR="00C871E6">
        <w:t>Beide bijeenkomsten zijn live uitgezonden via de website van VRG. Na afloop zijn de presentaties toegestuurd, met tevens een link naar de betreffende uitzending</w:t>
      </w:r>
      <w:r w:rsidR="00C5701D">
        <w:t>, zodat deze k</w:t>
      </w:r>
      <w:r w:rsidR="00680817">
        <w:t>a</w:t>
      </w:r>
      <w:r w:rsidR="00C5701D">
        <w:t>n worden teruggekeken</w:t>
      </w:r>
      <w:r w:rsidR="00C871E6">
        <w:t>.</w:t>
      </w:r>
    </w:p>
    <w:p w14:paraId="042F3361" w14:textId="77777777" w:rsidR="00C871E6" w:rsidRDefault="00C871E6" w:rsidP="00047F71">
      <w:pPr>
        <w:pStyle w:val="Geenafstand"/>
      </w:pPr>
    </w:p>
    <w:p w14:paraId="60294656" w14:textId="50AC0BAF" w:rsidR="00F75E00" w:rsidRDefault="00B43289" w:rsidP="00047F71">
      <w:pPr>
        <w:pStyle w:val="Geenafstand"/>
      </w:pPr>
      <w:r>
        <w:lastRenderedPageBreak/>
        <w:t>Aankomen</w:t>
      </w:r>
      <w:r w:rsidR="00C871E6">
        <w:t xml:space="preserve">de week vinden de laatste twee informatiebijeenkomsten plaats voor de overige gemeenten. In de volgende informatiebrief blik ik </w:t>
      </w:r>
      <w:r w:rsidR="00C5701D">
        <w:t xml:space="preserve">hierop </w:t>
      </w:r>
      <w:r w:rsidR="00C871E6">
        <w:t xml:space="preserve">terug. Vooruitlopend kan ik </w:t>
      </w:r>
      <w:r w:rsidR="00C5701D">
        <w:t xml:space="preserve">alvast wel </w:t>
      </w:r>
      <w:r w:rsidR="00C871E6">
        <w:t xml:space="preserve">aangeven dat </w:t>
      </w:r>
      <w:r w:rsidR="00C5701D">
        <w:t>op</w:t>
      </w:r>
      <w:r w:rsidR="00C871E6">
        <w:t xml:space="preserve"> de eerste twee bijeenkomsten zeer positief is gereageerd </w:t>
      </w:r>
      <w:r w:rsidR="00C5701D">
        <w:t>qua</w:t>
      </w:r>
      <w:r w:rsidR="00C871E6">
        <w:t xml:space="preserve"> opzet, waarvoor dank. Daarom heb ik reeds aangegeven dat deze opzet, zolang de situatie niet wijzigt, een vervolg </w:t>
      </w:r>
      <w:r w:rsidR="00CA1B8A">
        <w:t>krijgt</w:t>
      </w:r>
      <w:r w:rsidR="00C871E6">
        <w:t xml:space="preserve">. </w:t>
      </w:r>
    </w:p>
    <w:p w14:paraId="3504A17E" w14:textId="77777777" w:rsidR="00C871E6" w:rsidRDefault="00C871E6" w:rsidP="00986CCF">
      <w:pPr>
        <w:pStyle w:val="Geenafstand"/>
        <w:rPr>
          <w:b/>
        </w:rPr>
      </w:pPr>
    </w:p>
    <w:p w14:paraId="712A5B2B" w14:textId="77777777" w:rsidR="00953807" w:rsidRDefault="00953807" w:rsidP="00953807">
      <w:pPr>
        <w:pStyle w:val="Geenafstand"/>
        <w:rPr>
          <w:b/>
          <w:bCs/>
        </w:rPr>
      </w:pPr>
      <w:r>
        <w:rPr>
          <w:b/>
          <w:bCs/>
        </w:rPr>
        <w:t>Situatie zorgelijk</w:t>
      </w:r>
    </w:p>
    <w:p w14:paraId="00F870B8" w14:textId="77777777" w:rsidR="00953807" w:rsidRDefault="00953807" w:rsidP="00953807">
      <w:pPr>
        <w:pStyle w:val="Geenafstand"/>
      </w:pPr>
    </w:p>
    <w:p w14:paraId="6DA4E0E0" w14:textId="77777777" w:rsidR="003B4908" w:rsidRPr="003B4908" w:rsidRDefault="003B4908" w:rsidP="003B4908">
      <w:pPr>
        <w:pStyle w:val="Geenafstand"/>
        <w:rPr>
          <w:i/>
          <w:iCs/>
        </w:rPr>
      </w:pPr>
      <w:r w:rsidRPr="003B4908">
        <w:rPr>
          <w:i/>
          <w:iCs/>
        </w:rPr>
        <w:t>Sterke stijging van Covid-19 besmettingen, opnames in ziekenhuizen en op intensive care afdelingen zet door</w:t>
      </w:r>
    </w:p>
    <w:p w14:paraId="5608EC21" w14:textId="43ACAB4F" w:rsidR="00953807" w:rsidRDefault="003B4908" w:rsidP="003B4908">
      <w:pPr>
        <w:pStyle w:val="Geenafstand"/>
        <w:rPr>
          <w:i/>
          <w:iCs/>
        </w:rPr>
      </w:pPr>
      <w:r w:rsidRPr="003B4908">
        <w:rPr>
          <w:i/>
          <w:iCs/>
        </w:rPr>
        <w:t>Het aantal meldingen is de afgelopen week (23 t/m 29 september) sterk toegenomen in vrijwel alle regio’s en in alle leeftijdsgroepen. Ook het aantal mensen dat vanwege COVID-19 in het ziekenhuis is opgenomen (geweest) steeg fors. Op de IC neemt het aantal opnames sterk toe. Het percentage positieve tests van de GGD testlocaties is gestegen van 2,5% in de laatste week van augustus naar 7,4% in deze afgelopen week. Het risiconiveau per regio kan ‘waakzaam’ (niveau 1), ‘zorgelijk’ (niveau 2) of ‘ernstig’ (niveau 3) zijn. In 11 van de 25 regio’s is de situatie zorgelijk. De situatie in de 3 regio’s Amsterdam-Amstelland, Haaglanden en Rotterdam-Rijnmond is ernstig</w:t>
      </w:r>
      <w:r>
        <w:rPr>
          <w:i/>
          <w:iCs/>
        </w:rPr>
        <w:t>.</w:t>
      </w:r>
      <w:r w:rsidR="00953807">
        <w:rPr>
          <w:rStyle w:val="Voetnootmarkering"/>
          <w:b/>
          <w:bCs/>
          <w:i/>
          <w:iCs/>
        </w:rPr>
        <w:footnoteReference w:customMarkFollows="1" w:id="1"/>
        <w:t>[1]</w:t>
      </w:r>
    </w:p>
    <w:p w14:paraId="2F578B0D" w14:textId="77777777" w:rsidR="00953807" w:rsidRDefault="00953807" w:rsidP="00953807">
      <w:pPr>
        <w:pStyle w:val="Geenafstand"/>
      </w:pPr>
    </w:p>
    <w:p w14:paraId="4C7E4797" w14:textId="5E263800" w:rsidR="00953807" w:rsidRDefault="00953807" w:rsidP="00953807">
      <w:pPr>
        <w:pStyle w:val="Geenafstand"/>
      </w:pPr>
      <w:r>
        <w:t xml:space="preserve">Dit is te lezen op het zogenaamde ‘Corona Dashboard’, dat in de afgelopen weken is gelanceerd. Het risiconiveau van Veiligheidsregio Groningen is opgeschaald naar ‘zorgelijk’. Dit heeft alles te maken met de forse toename van het aantal besmettingen: daar waar Groningen tot en met juni in totaal ongeveer 400 besmettingen kende, komen er momenteel ruim 500 gevallen per week bij. Vooral jongeren en jongvolwassenen testten positief op het coronavirus en het grootste gedeelte hiervan woont in de stad Groningen, waaronder veel studenten. Niet iedereen die </w:t>
      </w:r>
      <w:r w:rsidR="00D42DB7">
        <w:t>een positief resultaat heeft op de test</w:t>
      </w:r>
      <w:r>
        <w:t xml:space="preserve"> wordt ook ziek of belandt in een ziekenhuis. We merken momenteel wel dat het aantal ziekenhuisopnames begint toe te nemen (vooralsnog gaat het om kleine aantallen, maar de druk op overname uit het </w:t>
      </w:r>
      <w:r w:rsidR="00D42DB7">
        <w:t>w</w:t>
      </w:r>
      <w:r>
        <w:t xml:space="preserve">esten van het land </w:t>
      </w:r>
      <w:r w:rsidR="00E46CE9">
        <w:t xml:space="preserve">neemt </w:t>
      </w:r>
      <w:r>
        <w:t>toe). Dit maakt dat de situatie zorgelijk is en daarom zijn landelijk begin deze week strengere maatregelen afgekondigd.</w:t>
      </w:r>
    </w:p>
    <w:p w14:paraId="238D4BD7" w14:textId="77777777" w:rsidR="00953807" w:rsidRDefault="00953807" w:rsidP="00953807">
      <w:pPr>
        <w:pStyle w:val="Geenafstand"/>
      </w:pPr>
    </w:p>
    <w:p w14:paraId="7EA344BA" w14:textId="0CEE3EF9" w:rsidR="00953807" w:rsidRDefault="00953807" w:rsidP="00953807">
      <w:pPr>
        <w:pStyle w:val="Geenafstand"/>
      </w:pPr>
      <w:r>
        <w:t xml:space="preserve">De testcapaciteit van de GGD is in de afgelopen weken beperkt uitgebreid (door beperkingen in de lab-capaciteit) en gaat in </w:t>
      </w:r>
      <w:r w:rsidR="001351EF">
        <w:t xml:space="preserve">de </w:t>
      </w:r>
      <w:r>
        <w:t xml:space="preserve">week van 5 oktober naar </w:t>
      </w:r>
      <w:r w:rsidR="00D42DB7">
        <w:t xml:space="preserve">zo’n </w:t>
      </w:r>
      <w:r>
        <w:t xml:space="preserve">1200 </w:t>
      </w:r>
      <w:r w:rsidR="00D42DB7">
        <w:t>tot</w:t>
      </w:r>
      <w:r>
        <w:t xml:space="preserve"> 1500 testen per dag. De teststraat aan de Europalaan in </w:t>
      </w:r>
      <w:r w:rsidR="001E2CF0">
        <w:t>S</w:t>
      </w:r>
      <w:r>
        <w:t xml:space="preserve">tad wordt druk bezocht. Ook zijn kleinere teststraten geopend in </w:t>
      </w:r>
      <w:r w:rsidRPr="001351EF">
        <w:t xml:space="preserve">Veendam en Delfzijl. </w:t>
      </w:r>
      <w:r>
        <w:t xml:space="preserve">Komende week gaat </w:t>
      </w:r>
      <w:r w:rsidR="001351EF">
        <w:t xml:space="preserve">tevens </w:t>
      </w:r>
      <w:r>
        <w:t>een locatie in Grijpskerk open, aan locaties in Het Hogeland en Oldambt wordt gewerkt</w:t>
      </w:r>
      <w:r w:rsidR="00D42DB7">
        <w:t>.</w:t>
      </w:r>
      <w:r>
        <w:t xml:space="preserve"> Nieuwe testlocaties vragen de nodige capaciteit, zowel qua organisatie als bemensing. Afgelopen week zijn in de GGD-testlocaties ruim 5600 mensen getest.</w:t>
      </w:r>
    </w:p>
    <w:p w14:paraId="3E8A58C7" w14:textId="77777777" w:rsidR="00953807" w:rsidRDefault="00953807" w:rsidP="00953807">
      <w:pPr>
        <w:pStyle w:val="Geenafstand"/>
        <w:rPr>
          <w:b/>
          <w:bCs/>
          <w:sz w:val="22"/>
          <w:szCs w:val="22"/>
        </w:rPr>
      </w:pPr>
    </w:p>
    <w:p w14:paraId="5C7CAF25" w14:textId="3017DD55" w:rsidR="00953807" w:rsidRDefault="00953807" w:rsidP="00953807">
      <w:pPr>
        <w:pStyle w:val="Geenafstand"/>
        <w:rPr>
          <w:b/>
          <w:bCs/>
        </w:rPr>
      </w:pPr>
      <w:r>
        <w:rPr>
          <w:b/>
          <w:bCs/>
        </w:rPr>
        <w:t>Bron- en contactonderzoek</w:t>
      </w:r>
    </w:p>
    <w:p w14:paraId="14B895C0" w14:textId="77777777" w:rsidR="00AE5EA8" w:rsidRDefault="00AE5EA8" w:rsidP="00953807">
      <w:pPr>
        <w:pStyle w:val="Geenafstand"/>
        <w:rPr>
          <w:b/>
          <w:bCs/>
          <w:sz w:val="22"/>
          <w:szCs w:val="22"/>
        </w:rPr>
      </w:pPr>
    </w:p>
    <w:p w14:paraId="36580B03" w14:textId="46946B97" w:rsidR="00953807" w:rsidRDefault="00953807" w:rsidP="00953807">
      <w:pPr>
        <w:pStyle w:val="Geenafstand"/>
      </w:pPr>
      <w:r>
        <w:t xml:space="preserve">Vanwege de grote aantallen positieve meldingen is GGD Groningen overgegaan op </w:t>
      </w:r>
      <w:proofErr w:type="spellStart"/>
      <w:r>
        <w:t>risicogestuurd</w:t>
      </w:r>
      <w:proofErr w:type="spellEnd"/>
      <w:r>
        <w:t xml:space="preserve"> </w:t>
      </w:r>
      <w:r w:rsidR="001351EF">
        <w:t>bron- en contactonderzoek (BCO)</w:t>
      </w:r>
      <w:r>
        <w:t xml:space="preserve">. </w:t>
      </w:r>
      <w:r w:rsidR="001351EF">
        <w:t>Het u</w:t>
      </w:r>
      <w:r>
        <w:t xml:space="preserve">itgangspunt van een </w:t>
      </w:r>
      <w:proofErr w:type="spellStart"/>
      <w:r>
        <w:t>risicogestuurd</w:t>
      </w:r>
      <w:proofErr w:type="spellEnd"/>
      <w:r>
        <w:t xml:space="preserve"> BCO is de keuze tussen een volledig uit te voeren BCO bij een index (de besmette persoon) die tot een prioritaire groep behoort en een beperkter uitgevoerd BCO bij de overige indexen. Door goed te prioriteren wordt het (nadelig) effect op de verspreiding van COVID-19 zo klein mogelijk gehouden: daar waar het BCO het meest effect heeft, wordt maximaal ingezet. Dat wil zeggen dat een persoon de uitslag krijgt doorgebeld en informatie krijgt over hoe hij/zij zelf </w:t>
      </w:r>
      <w:r w:rsidR="001351EF">
        <w:t>de</w:t>
      </w:r>
      <w:r>
        <w:t xml:space="preserve"> contacten kan informeren. Met deze persoon gaan we na of deze tot een ‘prioritaire groep’ behoort. Indien dit zo is wordt het volledige, uitgebreide BCO gedaan. Prioritaire groepen zijn bijvoorbeeld </w:t>
      </w:r>
      <w:r w:rsidR="00D42DB7">
        <w:t xml:space="preserve">gerelateerd aan </w:t>
      </w:r>
      <w:r>
        <w:t>zorginstelling</w:t>
      </w:r>
      <w:r w:rsidR="00D42DB7">
        <w:t xml:space="preserve">en, </w:t>
      </w:r>
      <w:r>
        <w:t>onderwijs</w:t>
      </w:r>
      <w:r w:rsidR="00D42DB7">
        <w:t xml:space="preserve"> en asielzoekerscentra</w:t>
      </w:r>
      <w:r>
        <w:t xml:space="preserve">. </w:t>
      </w:r>
    </w:p>
    <w:p w14:paraId="6AAB537F" w14:textId="77777777" w:rsidR="00953807" w:rsidRDefault="00953807" w:rsidP="00953807">
      <w:pPr>
        <w:pStyle w:val="Geenafstand"/>
        <w:rPr>
          <w:sz w:val="22"/>
          <w:szCs w:val="22"/>
        </w:rPr>
      </w:pPr>
    </w:p>
    <w:p w14:paraId="49AF0E12" w14:textId="524E4C22" w:rsidR="00953807" w:rsidRDefault="00953807" w:rsidP="00953807">
      <w:pPr>
        <w:pStyle w:val="Default"/>
        <w:rPr>
          <w:color w:val="auto"/>
          <w:sz w:val="20"/>
          <w:szCs w:val="20"/>
        </w:rPr>
      </w:pPr>
      <w:r>
        <w:rPr>
          <w:color w:val="auto"/>
          <w:sz w:val="20"/>
          <w:szCs w:val="20"/>
        </w:rPr>
        <w:t xml:space="preserve">Op 1 oktober </w:t>
      </w:r>
      <w:r w:rsidR="00D42DB7">
        <w:rPr>
          <w:color w:val="auto"/>
          <w:sz w:val="20"/>
          <w:szCs w:val="20"/>
        </w:rPr>
        <w:t xml:space="preserve">jl. </w:t>
      </w:r>
      <w:r>
        <w:rPr>
          <w:color w:val="auto"/>
          <w:sz w:val="20"/>
          <w:szCs w:val="20"/>
        </w:rPr>
        <w:t>heeft de GGD een advies uitgedaan naar alle verpleeg- en verzorgingshuizen. Hierbij wordt</w:t>
      </w:r>
      <w:r w:rsidR="001351EF">
        <w:rPr>
          <w:color w:val="auto"/>
          <w:sz w:val="20"/>
          <w:szCs w:val="20"/>
        </w:rPr>
        <w:t xml:space="preserve"> aan</w:t>
      </w:r>
      <w:r>
        <w:rPr>
          <w:color w:val="auto"/>
          <w:sz w:val="20"/>
          <w:szCs w:val="20"/>
        </w:rPr>
        <w:t xml:space="preserve"> deze instellingen geadviseerd om een preventief mondneus-masker beleid te gaan voeren. Deze aanvullende maatregel heeft als doel het beschermen van personen en groepen met een verhoogd risico op een ernstig beloop van COVID-19 en het voorkomen dat het zorgsysteem overbelast </w:t>
      </w:r>
      <w:r w:rsidR="001351EF">
        <w:rPr>
          <w:color w:val="auto"/>
          <w:sz w:val="20"/>
          <w:szCs w:val="20"/>
        </w:rPr>
        <w:t>ge</w:t>
      </w:r>
      <w:r>
        <w:rPr>
          <w:color w:val="auto"/>
          <w:sz w:val="20"/>
          <w:szCs w:val="20"/>
        </w:rPr>
        <w:t xml:space="preserve">raakt. </w:t>
      </w:r>
    </w:p>
    <w:p w14:paraId="7A3EB2AC" w14:textId="3709FA17" w:rsidR="00D12FB4" w:rsidRPr="003B4908" w:rsidRDefault="003B4908" w:rsidP="003B4908">
      <w:pPr>
        <w:pStyle w:val="Default"/>
        <w:rPr>
          <w:sz w:val="20"/>
          <w:szCs w:val="20"/>
        </w:rPr>
      </w:pPr>
      <w:r w:rsidRPr="003B4908">
        <w:rPr>
          <w:sz w:val="20"/>
          <w:szCs w:val="20"/>
        </w:rPr>
        <w:lastRenderedPageBreak/>
        <w:t>Sinds enige tijd wordt op een aantal plekken in het land ook de aanwezigheid van het coronavirus in het rioolwater door waterschappen gemeten. Aan deze gegevens kan op dit moment nog geen duidelijke betekenis worden toegekend. Het RIVM kijkt nog naar de bruikbaarheid van deze cijfers, inclusief de vraag welke betekenis daaraan kan worden toegekend op het gebied van infectiepreventie c.q. eventueel te nemen maatregelen. Vooralsnog zijn deze gegevens dan ook niet opgenomen in de dashboards van GGD en Veiligheidsregio Groningen.</w:t>
      </w:r>
    </w:p>
    <w:p w14:paraId="10DE17B8" w14:textId="77777777" w:rsidR="00AE0963" w:rsidRPr="003B4908" w:rsidRDefault="00AE0963" w:rsidP="00986CCF">
      <w:pPr>
        <w:pStyle w:val="Geenafstand"/>
        <w:rPr>
          <w:b/>
        </w:rPr>
      </w:pPr>
    </w:p>
    <w:p w14:paraId="7B0D01AD" w14:textId="5E377706" w:rsidR="00CC27E9" w:rsidRDefault="00E9239E" w:rsidP="00986CCF">
      <w:pPr>
        <w:pStyle w:val="Geenafstand"/>
        <w:rPr>
          <w:b/>
        </w:rPr>
      </w:pPr>
      <w:r w:rsidRPr="00E9239E">
        <w:rPr>
          <w:b/>
        </w:rPr>
        <w:t>Strengere maatregelen</w:t>
      </w:r>
    </w:p>
    <w:p w14:paraId="1B212D89" w14:textId="77777777" w:rsidR="001C5A82" w:rsidRPr="00E9239E" w:rsidRDefault="001C5A82" w:rsidP="00986CCF">
      <w:pPr>
        <w:pStyle w:val="Geenafstand"/>
        <w:rPr>
          <w:b/>
        </w:rPr>
      </w:pPr>
    </w:p>
    <w:p w14:paraId="316AC4D7" w14:textId="259B62AC" w:rsidR="00E9239E" w:rsidRDefault="00E9239E" w:rsidP="00986CCF">
      <w:pPr>
        <w:pStyle w:val="Geenafstand"/>
      </w:pPr>
      <w:r>
        <w:t>Met de vernieuwing van afgelopen woensdag (</w:t>
      </w:r>
      <w:r w:rsidRPr="00E9239E">
        <w:t>Noodverordening COVID-19 Veiligheidsregio Groningen van 29 september 2020</w:t>
      </w:r>
      <w:r>
        <w:t>) zijn de strengere maatregelen afgekondigd. Deze hebben betrekking op de volgende onderwerpen:</w:t>
      </w:r>
    </w:p>
    <w:p w14:paraId="55252D5C" w14:textId="0E4A0A33" w:rsidR="00E9239E" w:rsidRDefault="00E9239E" w:rsidP="00986CCF">
      <w:pPr>
        <w:pStyle w:val="Geenafstand"/>
      </w:pPr>
    </w:p>
    <w:p w14:paraId="31C582A6" w14:textId="53625EA1" w:rsidR="00FC7561" w:rsidRDefault="00E9239E" w:rsidP="00FC7561">
      <w:pPr>
        <w:pStyle w:val="Geenafstand"/>
        <w:numPr>
          <w:ilvl w:val="0"/>
          <w:numId w:val="6"/>
        </w:numPr>
      </w:pPr>
      <w:r>
        <w:t>Beperking openingstijden voor eet- en drinkgelegenheden</w:t>
      </w:r>
      <w:r w:rsidR="00CA1B8A">
        <w:t>;</w:t>
      </w:r>
    </w:p>
    <w:p w14:paraId="2611680A" w14:textId="7FD52CD6" w:rsidR="00E9239E" w:rsidRDefault="00E9239E" w:rsidP="00FC7561">
      <w:pPr>
        <w:pStyle w:val="Geenafstand"/>
        <w:numPr>
          <w:ilvl w:val="0"/>
          <w:numId w:val="6"/>
        </w:numPr>
      </w:pPr>
      <w:r>
        <w:t>Reservering per tijdvak</w:t>
      </w:r>
      <w:r w:rsidR="00CA1B8A">
        <w:t>;</w:t>
      </w:r>
    </w:p>
    <w:p w14:paraId="3C84E411" w14:textId="30261297" w:rsidR="00E9239E" w:rsidRDefault="00E9239E" w:rsidP="00FC7561">
      <w:pPr>
        <w:pStyle w:val="Geenafstand"/>
        <w:numPr>
          <w:ilvl w:val="0"/>
          <w:numId w:val="6"/>
        </w:numPr>
      </w:pPr>
      <w:r>
        <w:t>Registratieplicht contactberoepen</w:t>
      </w:r>
      <w:r w:rsidR="00CA1B8A">
        <w:t>;</w:t>
      </w:r>
    </w:p>
    <w:p w14:paraId="38CD93E5" w14:textId="3FA406A5" w:rsidR="00E9239E" w:rsidRDefault="00E9239E" w:rsidP="00FC7561">
      <w:pPr>
        <w:pStyle w:val="Geenafstand"/>
        <w:numPr>
          <w:ilvl w:val="0"/>
          <w:numId w:val="6"/>
        </w:numPr>
      </w:pPr>
      <w:r>
        <w:t>Verbod op toeschouwers bij sport</w:t>
      </w:r>
      <w:r w:rsidR="00CA1B8A">
        <w:t>;</w:t>
      </w:r>
    </w:p>
    <w:p w14:paraId="292AC959" w14:textId="129FAEFA" w:rsidR="00E9239E" w:rsidRDefault="00E9239E" w:rsidP="00FC7561">
      <w:pPr>
        <w:pStyle w:val="Geenafstand"/>
        <w:numPr>
          <w:ilvl w:val="0"/>
          <w:numId w:val="6"/>
        </w:numPr>
      </w:pPr>
      <w:r>
        <w:t>Verbod op samenkomsten van grotere groepen</w:t>
      </w:r>
      <w:r w:rsidR="00CA1B8A">
        <w:t>;</w:t>
      </w:r>
    </w:p>
    <w:p w14:paraId="4B193DC4" w14:textId="130867CB" w:rsidR="00E9239E" w:rsidRDefault="00E9239E" w:rsidP="00FC7561">
      <w:pPr>
        <w:pStyle w:val="Geenafstand"/>
        <w:numPr>
          <w:ilvl w:val="0"/>
          <w:numId w:val="6"/>
        </w:numPr>
      </w:pPr>
      <w:r>
        <w:t>Verbod ophouden in gezelschap</w:t>
      </w:r>
      <w:r w:rsidR="00CA1B8A">
        <w:t>;</w:t>
      </w:r>
    </w:p>
    <w:p w14:paraId="6784DA61" w14:textId="44828859" w:rsidR="00E9239E" w:rsidRDefault="00E9239E" w:rsidP="00FC7561">
      <w:pPr>
        <w:pStyle w:val="Geenafstand"/>
        <w:numPr>
          <w:ilvl w:val="0"/>
          <w:numId w:val="6"/>
        </w:numPr>
      </w:pPr>
      <w:r>
        <w:t>Maatregelen bij locaties waar besmettingen hebben plaatsgevonden</w:t>
      </w:r>
      <w:r w:rsidR="00CA1B8A">
        <w:t>.</w:t>
      </w:r>
    </w:p>
    <w:p w14:paraId="49760FF5" w14:textId="77777777" w:rsidR="00E9239E" w:rsidRDefault="00E9239E" w:rsidP="00986CCF">
      <w:pPr>
        <w:pStyle w:val="Geenafstand"/>
      </w:pPr>
    </w:p>
    <w:p w14:paraId="4E6180B7" w14:textId="1C56EA5A" w:rsidR="005D41BD" w:rsidRDefault="00FC7561" w:rsidP="00986CCF">
      <w:pPr>
        <w:pStyle w:val="Geenafstand"/>
      </w:pPr>
      <w:r w:rsidRPr="00FC7561">
        <w:t>Een nadere toelichting op de onderwerpen en de wijzigingen in de noodverordening is opgenomen in bijlage A bij deze brief.</w:t>
      </w:r>
    </w:p>
    <w:p w14:paraId="4D6947C0" w14:textId="3E343B9F" w:rsidR="00FC7561" w:rsidRDefault="00FC7561" w:rsidP="00986CCF">
      <w:pPr>
        <w:pStyle w:val="Geenafstand"/>
      </w:pPr>
    </w:p>
    <w:p w14:paraId="74E00D50" w14:textId="50B98AC2" w:rsidR="00FC7561" w:rsidRDefault="00FC7561" w:rsidP="00986CCF">
      <w:pPr>
        <w:pStyle w:val="Geenafstand"/>
        <w:rPr>
          <w:b/>
        </w:rPr>
      </w:pPr>
      <w:r w:rsidRPr="00FC7561">
        <w:rPr>
          <w:b/>
        </w:rPr>
        <w:t>Horeca</w:t>
      </w:r>
    </w:p>
    <w:p w14:paraId="43BFC018" w14:textId="77777777" w:rsidR="001C5A82" w:rsidRPr="00FC7561" w:rsidRDefault="001C5A82" w:rsidP="00986CCF">
      <w:pPr>
        <w:pStyle w:val="Geenafstand"/>
        <w:rPr>
          <w:b/>
        </w:rPr>
      </w:pPr>
    </w:p>
    <w:p w14:paraId="21828DEF" w14:textId="09038896" w:rsidR="00FC7561" w:rsidRDefault="00FC7561" w:rsidP="00986CCF">
      <w:pPr>
        <w:pStyle w:val="Geenafstand"/>
      </w:pPr>
      <w:r w:rsidRPr="00245CF2">
        <w:t>De maatregelen hebben betrekking op de gehele provincie.</w:t>
      </w:r>
      <w:r w:rsidR="00245CF2" w:rsidRPr="00245CF2">
        <w:t xml:space="preserve"> Met betrekking tot de horeca was reeds eerder voor het gebied binnen de Diepenring van Groningen een toegangsstop op vrijdag- en zaterdagnachten afgekondigd. Nu geldt er een sluitingstijd om 22.00 uur in de gehele provincie.</w:t>
      </w:r>
    </w:p>
    <w:p w14:paraId="1E1CF55B" w14:textId="78B48844" w:rsidR="0003063D" w:rsidRDefault="0003063D" w:rsidP="00986CCF">
      <w:pPr>
        <w:pStyle w:val="Geenafstand"/>
      </w:pPr>
    </w:p>
    <w:p w14:paraId="40DC8B32" w14:textId="24D9253F" w:rsidR="0003063D" w:rsidRDefault="0003063D" w:rsidP="00986CCF">
      <w:pPr>
        <w:pStyle w:val="Geenafstand"/>
      </w:pPr>
      <w:r>
        <w:t xml:space="preserve">Het is zeer vervelend dat de huidige situatie </w:t>
      </w:r>
      <w:r w:rsidR="001C5A82">
        <w:t>vraagt om</w:t>
      </w:r>
      <w:r>
        <w:t xml:space="preserve"> deze maatregelen. Ik leef mee met de horecaondernemers die wederom beperkt worden in de mogelijkheden. Ik heb veel waardering</w:t>
      </w:r>
      <w:r w:rsidR="000E6B3E">
        <w:t>, net als bij andere sectoren,</w:t>
      </w:r>
      <w:r>
        <w:t xml:space="preserve"> voor de vele inspanningen </w:t>
      </w:r>
      <w:r w:rsidR="00100567">
        <w:t xml:space="preserve">die </w:t>
      </w:r>
      <w:r w:rsidR="000E6B3E">
        <w:t>binnen de horecasector zijn</w:t>
      </w:r>
      <w:r>
        <w:t xml:space="preserve"> verricht en nog steeds </w:t>
      </w:r>
      <w:r w:rsidR="00100567">
        <w:t xml:space="preserve">worden </w:t>
      </w:r>
      <w:r>
        <w:t xml:space="preserve">verrichten om een veilige situatie te bewerkstelligen en </w:t>
      </w:r>
      <w:r w:rsidR="00100567">
        <w:t xml:space="preserve">allen </w:t>
      </w:r>
      <w:r>
        <w:t xml:space="preserve">dank </w:t>
      </w:r>
      <w:r w:rsidR="00100567">
        <w:t xml:space="preserve">ik </w:t>
      </w:r>
      <w:r>
        <w:t>daarvoor.</w:t>
      </w:r>
    </w:p>
    <w:p w14:paraId="18BB82E9" w14:textId="6C99E71B" w:rsidR="0003063D" w:rsidRDefault="0003063D" w:rsidP="00986CCF">
      <w:pPr>
        <w:pStyle w:val="Geenafstand"/>
      </w:pPr>
    </w:p>
    <w:p w14:paraId="6743D511" w14:textId="71E2A433" w:rsidR="0003063D" w:rsidRDefault="0003063D" w:rsidP="00986CCF">
      <w:pPr>
        <w:pStyle w:val="Geenafstand"/>
      </w:pPr>
      <w:r>
        <w:t xml:space="preserve">Waar ik geen waardering voor kan opbrengen, zijn de etablissementen, de kroegen veelal, waar willens en wetens de coronamaatregelen niet worden nageleefd. Ook na waarschuwingen van de </w:t>
      </w:r>
      <w:proofErr w:type="spellStart"/>
      <w:r>
        <w:t>BOA’s</w:t>
      </w:r>
      <w:proofErr w:type="spellEnd"/>
      <w:r>
        <w:t xml:space="preserve"> gebeurt dit nog te vaak. Daarom is het nog steeds nodig om </w:t>
      </w:r>
      <w:r w:rsidR="00371203">
        <w:t xml:space="preserve">betreffende </w:t>
      </w:r>
      <w:r>
        <w:t xml:space="preserve">horecazaken te sluiten. Tot </w:t>
      </w:r>
      <w:r w:rsidR="00AD0383">
        <w:t>nu</w:t>
      </w:r>
      <w:r>
        <w:t xml:space="preserve"> toe is dit in de regio gedaan bij 15 h</w:t>
      </w:r>
      <w:r w:rsidR="00D73274">
        <w:t>ore</w:t>
      </w:r>
      <w:r>
        <w:t>cazaken</w:t>
      </w:r>
      <w:r w:rsidR="00D73274">
        <w:t xml:space="preserve"> (een maand gel</w:t>
      </w:r>
      <w:r w:rsidR="00245CF2">
        <w:t>e</w:t>
      </w:r>
      <w:r w:rsidR="00D73274">
        <w:t>den waren dit er 7)</w:t>
      </w:r>
      <w:r>
        <w:t xml:space="preserve">. Deze zijn een week </w:t>
      </w:r>
      <w:r w:rsidR="00371203">
        <w:t xml:space="preserve">lang </w:t>
      </w:r>
      <w:r w:rsidR="00D73274">
        <w:t>gesloten</w:t>
      </w:r>
      <w:r w:rsidR="00371203">
        <w:t xml:space="preserve"> geweest</w:t>
      </w:r>
      <w:r>
        <w:t>. In de komende periode is het goed mogelijk dat</w:t>
      </w:r>
      <w:r w:rsidR="001C5A82">
        <w:t xml:space="preserve"> de zaken van</w:t>
      </w:r>
      <w:r>
        <w:t xml:space="preserve"> </w:t>
      </w:r>
      <w:r w:rsidR="00D73274">
        <w:t xml:space="preserve">ondernemers, die de regels overtreden, voor langere periode worden </w:t>
      </w:r>
      <w:r>
        <w:t>gesloten</w:t>
      </w:r>
      <w:r w:rsidR="00371203">
        <w:t>.</w:t>
      </w:r>
    </w:p>
    <w:p w14:paraId="319D4032" w14:textId="77777777" w:rsidR="0003063D" w:rsidRDefault="0003063D" w:rsidP="00986CCF">
      <w:pPr>
        <w:pStyle w:val="Geenafstand"/>
      </w:pPr>
    </w:p>
    <w:p w14:paraId="059ACA4E" w14:textId="2E3923E0" w:rsidR="0003063D" w:rsidRDefault="00FC7561" w:rsidP="00986CCF">
      <w:pPr>
        <w:pStyle w:val="Geenafstand"/>
        <w:rPr>
          <w:b/>
        </w:rPr>
      </w:pPr>
      <w:r w:rsidRPr="0003063D">
        <w:rPr>
          <w:b/>
        </w:rPr>
        <w:t>Gezelschappen</w:t>
      </w:r>
      <w:r w:rsidR="0003063D" w:rsidRPr="0003063D">
        <w:rPr>
          <w:b/>
        </w:rPr>
        <w:t xml:space="preserve"> en ontheffing</w:t>
      </w:r>
    </w:p>
    <w:p w14:paraId="612202F8" w14:textId="77777777" w:rsidR="001C5A82" w:rsidRPr="0003063D" w:rsidRDefault="001C5A82" w:rsidP="00986CCF">
      <w:pPr>
        <w:pStyle w:val="Geenafstand"/>
        <w:rPr>
          <w:b/>
        </w:rPr>
      </w:pPr>
    </w:p>
    <w:p w14:paraId="09B46118" w14:textId="635C5481" w:rsidR="0003063D" w:rsidRDefault="00FC7561" w:rsidP="008D4DA9">
      <w:pPr>
        <w:spacing w:after="0" w:line="240" w:lineRule="auto"/>
      </w:pPr>
      <w:r>
        <w:t xml:space="preserve">Ook zijn maximale aantallen ingevoerd met betrekking tot gezelschappen, dit geldt zowel voor binnen als buiten. Als voorzitter is het mogelijk om hier wel ontheffingen voor te </w:t>
      </w:r>
      <w:r w:rsidR="0003063D">
        <w:t>verlenen</w:t>
      </w:r>
      <w:r>
        <w:t xml:space="preserve">. Dit </w:t>
      </w:r>
      <w:r w:rsidR="0003063D">
        <w:t xml:space="preserve">kan in een </w:t>
      </w:r>
      <w:r w:rsidR="000C4B53">
        <w:t xml:space="preserve">zeer </w:t>
      </w:r>
      <w:r w:rsidR="0003063D">
        <w:t>beperkt aantal gevallen van het maximum van 30 personen per zelfstandige ruimte bij samenkomsten in gebouwen die van groot belang zijn voor de regio. Op 30 september jl. heb ik dit gedaan</w:t>
      </w:r>
      <w:r w:rsidR="00432209">
        <w:t>, in lijn met landelijk advies,</w:t>
      </w:r>
      <w:r w:rsidR="0003063D">
        <w:t xml:space="preserve"> voor d</w:t>
      </w:r>
      <w:r w:rsidR="0003063D" w:rsidRPr="0003063D">
        <w:t>ertien culturele instellingen en podia in de provincie Groningen</w:t>
      </w:r>
      <w:r w:rsidR="0003063D">
        <w:rPr>
          <w:rStyle w:val="Voetnootmarkering"/>
        </w:rPr>
        <w:footnoteReference w:id="2"/>
      </w:r>
      <w:r w:rsidR="0003063D">
        <w:t xml:space="preserve">. </w:t>
      </w:r>
    </w:p>
    <w:p w14:paraId="53D8412D" w14:textId="70D8BF94" w:rsidR="00182585" w:rsidRDefault="00A642A1" w:rsidP="009F2F0C">
      <w:pPr>
        <w:pStyle w:val="Geenafstand"/>
        <w:rPr>
          <w:b/>
        </w:rPr>
      </w:pPr>
      <w:r w:rsidRPr="00A642A1">
        <w:rPr>
          <w:b/>
        </w:rPr>
        <w:lastRenderedPageBreak/>
        <w:t>Doorstroomlocaties</w:t>
      </w:r>
    </w:p>
    <w:p w14:paraId="463A88A7" w14:textId="77777777" w:rsidR="001C5A82" w:rsidRPr="00A642A1" w:rsidRDefault="001C5A82" w:rsidP="009F2F0C">
      <w:pPr>
        <w:pStyle w:val="Geenafstand"/>
        <w:rPr>
          <w:b/>
        </w:rPr>
      </w:pPr>
    </w:p>
    <w:p w14:paraId="5E0BABC6" w14:textId="05113D97" w:rsidR="00A642A1" w:rsidRDefault="00A642A1" w:rsidP="00A642A1">
      <w:pPr>
        <w:pStyle w:val="Geenafstand"/>
      </w:pPr>
      <w:r>
        <w:t>Doorstroomlocaties zoals bijvoorbeeld musea en bibliotheken kunnen in overleg met hun gemeente afspraken maken over het aantal bezoekers en wat er binnen de anderhalve metergrens mogelijk is. De eventuele maatregelen die deze locaties daarvoor moet nemen, moeten echter wel uiterlijk 5 oktober a.s. in werking zijn getreden.</w:t>
      </w:r>
    </w:p>
    <w:p w14:paraId="017473BF" w14:textId="77777777" w:rsidR="00BD0F04" w:rsidRDefault="00BD0F04" w:rsidP="00A642A1">
      <w:pPr>
        <w:pStyle w:val="Geenafstand"/>
      </w:pPr>
    </w:p>
    <w:p w14:paraId="402933A7" w14:textId="1E914363" w:rsidR="00A642A1" w:rsidRDefault="00A642A1" w:rsidP="00A642A1">
      <w:pPr>
        <w:pStyle w:val="Geenafstand"/>
        <w:rPr>
          <w:b/>
        </w:rPr>
      </w:pPr>
      <w:r w:rsidRPr="00B708D8">
        <w:rPr>
          <w:b/>
        </w:rPr>
        <w:t>Handhaving</w:t>
      </w:r>
    </w:p>
    <w:p w14:paraId="67578DBA" w14:textId="796DAB24" w:rsidR="001C5A82" w:rsidRPr="00B708D8" w:rsidRDefault="001C5A82" w:rsidP="00A642A1">
      <w:pPr>
        <w:pStyle w:val="Geenafstand"/>
        <w:rPr>
          <w:b/>
        </w:rPr>
      </w:pPr>
    </w:p>
    <w:p w14:paraId="6BC193DA" w14:textId="6324BDD5" w:rsidR="00A642A1" w:rsidRDefault="00A642A1" w:rsidP="00A642A1">
      <w:pPr>
        <w:pStyle w:val="Geenafstand"/>
      </w:pPr>
      <w:r>
        <w:t xml:space="preserve">De strengere maatregelen </w:t>
      </w:r>
      <w:r w:rsidR="001C5A82">
        <w:t>vragen</w:t>
      </w:r>
      <w:r>
        <w:t xml:space="preserve"> opnieuw om een intensivering van de handhaving. Tijdens de vergadering van het Regionaal Beleidsteam </w:t>
      </w:r>
      <w:r w:rsidRPr="00FF55BC">
        <w:t xml:space="preserve">van vanochtend, 2 oktober 2020, </w:t>
      </w:r>
      <w:r w:rsidR="00A83255" w:rsidRPr="00FF55BC">
        <w:t xml:space="preserve">is hiervoor aandacht gevraagd en </w:t>
      </w:r>
      <w:r w:rsidRPr="00FF55BC">
        <w:t xml:space="preserve">zijn </w:t>
      </w:r>
      <w:r w:rsidR="00A83255" w:rsidRPr="00FF55BC">
        <w:t>hier</w:t>
      </w:r>
      <w:r w:rsidR="00A83255">
        <w:t xml:space="preserve"> </w:t>
      </w:r>
      <w:r>
        <w:t>met de burgemeesters nadere afspraken over gemaakt.</w:t>
      </w:r>
      <w:r w:rsidR="00A83255">
        <w:t xml:space="preserve"> Het is noodzakelijk dat nieuwe BOA’s en toezichthouders worden </w:t>
      </w:r>
      <w:r w:rsidR="000C4B53">
        <w:t>aangetrokken (bijvoorbeeld via opleiding of inhuur)</w:t>
      </w:r>
      <w:r w:rsidR="00A83255">
        <w:t xml:space="preserve"> voor dit vak, dit heeft in de komende dagen prioriteit. </w:t>
      </w:r>
      <w:r w:rsidR="001C5A82">
        <w:t xml:space="preserve">Voor de vele </w:t>
      </w:r>
      <w:r w:rsidR="00A83255">
        <w:t xml:space="preserve">inspanningen van de gemeenten </w:t>
      </w:r>
      <w:r w:rsidR="001C5A82">
        <w:t>heb ik veel waardering</w:t>
      </w:r>
      <w:r w:rsidR="00A83255">
        <w:t xml:space="preserve">, zonder </w:t>
      </w:r>
      <w:proofErr w:type="spellStart"/>
      <w:r w:rsidR="00A83255">
        <w:t>BOA’s</w:t>
      </w:r>
      <w:proofErr w:type="spellEnd"/>
      <w:r w:rsidR="00A83255">
        <w:t xml:space="preserve"> en toezichthouders is het niet mogelijk om gezamenlijk deze crisis te bestrijden.</w:t>
      </w:r>
    </w:p>
    <w:p w14:paraId="757FCD9F" w14:textId="43005296" w:rsidR="00A83255" w:rsidRDefault="00A83255" w:rsidP="00A642A1">
      <w:pPr>
        <w:pStyle w:val="Geenafstand"/>
      </w:pPr>
    </w:p>
    <w:p w14:paraId="7E6D133D" w14:textId="6D7DCFC2" w:rsidR="00A83255" w:rsidRDefault="00A83255" w:rsidP="00A642A1">
      <w:pPr>
        <w:pStyle w:val="Geenafstand"/>
        <w:rPr>
          <w:b/>
        </w:rPr>
      </w:pPr>
      <w:proofErr w:type="spellStart"/>
      <w:r w:rsidRPr="00B708D8">
        <w:rPr>
          <w:b/>
        </w:rPr>
        <w:t>Najaarsvieringen</w:t>
      </w:r>
      <w:proofErr w:type="spellEnd"/>
    </w:p>
    <w:p w14:paraId="0E984409" w14:textId="77777777" w:rsidR="001C5A82" w:rsidRPr="00B708D8" w:rsidRDefault="001C5A82" w:rsidP="00A642A1">
      <w:pPr>
        <w:pStyle w:val="Geenafstand"/>
        <w:rPr>
          <w:b/>
        </w:rPr>
      </w:pPr>
    </w:p>
    <w:p w14:paraId="661B1EEC" w14:textId="0BEDF713" w:rsidR="00A83255" w:rsidRDefault="00A83255" w:rsidP="00A642A1">
      <w:pPr>
        <w:pStyle w:val="Geenafstand"/>
      </w:pPr>
      <w:r>
        <w:t xml:space="preserve">In de komende periode zijn er verschillende </w:t>
      </w:r>
      <w:proofErr w:type="spellStart"/>
      <w:r>
        <w:t>najaarsvieringen</w:t>
      </w:r>
      <w:proofErr w:type="spellEnd"/>
      <w:r>
        <w:t>, zoals de vieringen van Sint-Maarten, Sint</w:t>
      </w:r>
      <w:r w:rsidR="00111D73">
        <w:t>erkl</w:t>
      </w:r>
      <w:r>
        <w:t xml:space="preserve">aas, Kerst en de </w:t>
      </w:r>
      <w:r w:rsidR="00111D73">
        <w:t>J</w:t>
      </w:r>
      <w:r>
        <w:t>aarwisseling. Voor deze vieringen worden richtlijnen vastgesteld, die kunnen ondersteunen in de wijze waarop aan de vieringen invulling wordt gegeven.</w:t>
      </w:r>
      <w:r w:rsidR="00111D73">
        <w:t xml:space="preserve"> </w:t>
      </w:r>
      <w:r>
        <w:t>De richtlijnen voor Sint-Maarten en Sint</w:t>
      </w:r>
      <w:r w:rsidR="00B708D8">
        <w:t>erklaas</w:t>
      </w:r>
      <w:r>
        <w:t xml:space="preserve"> zijn reeds vastgesteld. Deze zijn opgenomen in </w:t>
      </w:r>
      <w:r w:rsidR="00BD0F04">
        <w:t xml:space="preserve">respectievelijk </w:t>
      </w:r>
      <w:r w:rsidR="0059222A">
        <w:t>b</w:t>
      </w:r>
      <w:r>
        <w:t>ijlage</w:t>
      </w:r>
      <w:r w:rsidR="0059222A">
        <w:t>n</w:t>
      </w:r>
      <w:r>
        <w:t xml:space="preserve"> B en C bij deze brief.</w:t>
      </w:r>
    </w:p>
    <w:p w14:paraId="1332442F" w14:textId="77777777" w:rsidR="00B708D8" w:rsidRDefault="00B708D8" w:rsidP="00A642A1">
      <w:pPr>
        <w:pStyle w:val="Geenafstand"/>
      </w:pPr>
    </w:p>
    <w:p w14:paraId="1CA48F70" w14:textId="05745732" w:rsidR="00A83255" w:rsidRDefault="00A83255" w:rsidP="00A642A1">
      <w:pPr>
        <w:pStyle w:val="Geenafstand"/>
      </w:pPr>
      <w:r>
        <w:t xml:space="preserve">De activiteiten met betrekking tot </w:t>
      </w:r>
      <w:r w:rsidR="009E354F">
        <w:t>c</w:t>
      </w:r>
      <w:r>
        <w:t xml:space="preserve">arnaval kunnen niet doorgaan. De viering hiervan </w:t>
      </w:r>
      <w:r w:rsidR="001C5A82">
        <w:t xml:space="preserve">in het voorjaar </w:t>
      </w:r>
      <w:r>
        <w:t xml:space="preserve">heeft in het zuiden van het land er mede voor gezorgd dat het coronavirus breed is verspreid, met alle gevolgen van dien. In onze provincie wordt </w:t>
      </w:r>
      <w:r w:rsidR="009E354F">
        <w:t xml:space="preserve">in </w:t>
      </w:r>
      <w:r>
        <w:t>minder</w:t>
      </w:r>
      <w:r w:rsidR="009E354F">
        <w:t>e mate</w:t>
      </w:r>
      <w:r>
        <w:t xml:space="preserve"> carnaval gevierd, echter wel op enkele locaties. </w:t>
      </w:r>
      <w:r w:rsidR="00B708D8">
        <w:t>Het is helaas niet mogelijk om dit jaar deze vieringen toe te staan, dit is vanwege het karakter van de activiteiten te riskant.</w:t>
      </w:r>
    </w:p>
    <w:p w14:paraId="5760FF70" w14:textId="3F3457BC" w:rsidR="00B708D8" w:rsidRDefault="00B708D8" w:rsidP="00A642A1">
      <w:pPr>
        <w:pStyle w:val="Geenafstand"/>
      </w:pPr>
    </w:p>
    <w:p w14:paraId="06D4FFF7" w14:textId="0276B8CF" w:rsidR="00A642A1" w:rsidRDefault="00B708D8" w:rsidP="00A642A1">
      <w:pPr>
        <w:pStyle w:val="Geenafstand"/>
      </w:pPr>
      <w:r>
        <w:t>Met betrekking tot de herfstvakantie wordt iedereen geadviseerd niet op vakantie te gaan dit jaar. Ook landelijk is het advies om geen onnodige reizen te maken.</w:t>
      </w:r>
    </w:p>
    <w:p w14:paraId="1F9C7EC5" w14:textId="7C0F7F4E" w:rsidR="001C5A82" w:rsidRDefault="001C5A82" w:rsidP="00A642A1">
      <w:pPr>
        <w:pStyle w:val="Geenafstand"/>
      </w:pPr>
    </w:p>
    <w:p w14:paraId="7993D329" w14:textId="42F0B3A2" w:rsidR="000C4B53" w:rsidRPr="008D4DA9" w:rsidRDefault="000C4B53" w:rsidP="00A642A1">
      <w:pPr>
        <w:pStyle w:val="Geenafstand"/>
        <w:rPr>
          <w:b/>
        </w:rPr>
      </w:pPr>
      <w:r w:rsidRPr="008D4DA9">
        <w:rPr>
          <w:b/>
        </w:rPr>
        <w:t>Mondkapjes</w:t>
      </w:r>
    </w:p>
    <w:p w14:paraId="7178E301" w14:textId="77777777" w:rsidR="008D4DA9" w:rsidRDefault="008D4DA9" w:rsidP="00A642A1">
      <w:pPr>
        <w:pStyle w:val="Geenafstand"/>
      </w:pPr>
    </w:p>
    <w:p w14:paraId="5604C8F7" w14:textId="537CD5A2" w:rsidR="000C4B53" w:rsidRDefault="008D4DA9" w:rsidP="00A642A1">
      <w:pPr>
        <w:pStyle w:val="Geenafstand"/>
      </w:pPr>
      <w:r>
        <w:t>Deze week is voor diverse locaties door het Rijk het dringende advies gegeven om mondkapjes te dragen. Ook in onze regio zien we dat reeds verschillende bedrijven dit advies overnemen. Ook aan onderwijsinstellingen is dit advies afgegeven. De veiligheidsregio’s ondersteunen deze dringende oproep.</w:t>
      </w:r>
    </w:p>
    <w:p w14:paraId="2B37F211" w14:textId="17FD8E18" w:rsidR="000C4B53" w:rsidRDefault="000C4B53" w:rsidP="00A642A1">
      <w:pPr>
        <w:pStyle w:val="Geenafstand"/>
      </w:pPr>
    </w:p>
    <w:p w14:paraId="33E0405A" w14:textId="77777777" w:rsidR="00CC4AA2" w:rsidRPr="00CC4AA2" w:rsidRDefault="00CC4AA2" w:rsidP="00CC4AA2">
      <w:pPr>
        <w:spacing w:after="0" w:line="240" w:lineRule="auto"/>
        <w:rPr>
          <w:rFonts w:eastAsia="Times New Roman"/>
          <w:b/>
        </w:rPr>
      </w:pPr>
      <w:r w:rsidRPr="00CC4AA2">
        <w:rPr>
          <w:rFonts w:eastAsia="Times New Roman"/>
          <w:b/>
        </w:rPr>
        <w:t xml:space="preserve">Crisiscommunicatie en gedragsbeïnvloeding  </w:t>
      </w:r>
    </w:p>
    <w:p w14:paraId="0410C23C" w14:textId="77777777" w:rsidR="00CC4AA2" w:rsidRDefault="00CC4AA2" w:rsidP="00CC4AA2">
      <w:pPr>
        <w:spacing w:after="0" w:line="240" w:lineRule="auto"/>
        <w:rPr>
          <w:rFonts w:eastAsia="Times New Roman"/>
        </w:rPr>
      </w:pPr>
    </w:p>
    <w:p w14:paraId="0A230249" w14:textId="607F05DC" w:rsidR="00CC4AA2" w:rsidRDefault="00CC4AA2" w:rsidP="00CC4AA2">
      <w:pPr>
        <w:spacing w:after="0" w:line="240" w:lineRule="auto"/>
        <w:rPr>
          <w:rFonts w:eastAsia="Times New Roman"/>
        </w:rPr>
      </w:pPr>
      <w:r>
        <w:rPr>
          <w:rFonts w:eastAsia="Times New Roman"/>
        </w:rPr>
        <w:t xml:space="preserve">De belangrijkste doelen van de crisiscommunicatie over de verspreiding, risico’s en maatregelen rondom het virus zijn de afgelopen periode: het informeren en uitleggen van de nieuwe maatregelen en daarnaast het bevorderen van het gewenste gedrag van mensen. </w:t>
      </w:r>
    </w:p>
    <w:p w14:paraId="7911090E" w14:textId="77777777" w:rsidR="00CC4AA2" w:rsidRDefault="00CC4AA2" w:rsidP="00CC4AA2">
      <w:pPr>
        <w:spacing w:after="0" w:line="240" w:lineRule="auto"/>
        <w:rPr>
          <w:rFonts w:eastAsia="Times New Roman"/>
        </w:rPr>
      </w:pPr>
    </w:p>
    <w:p w14:paraId="3D1196AF" w14:textId="3E6C720B" w:rsidR="00CC4AA2" w:rsidRDefault="00CC4AA2" w:rsidP="00CC4AA2">
      <w:pPr>
        <w:spacing w:after="0" w:line="240" w:lineRule="auto"/>
        <w:rPr>
          <w:rFonts w:eastAsia="Times New Roman"/>
        </w:rPr>
      </w:pPr>
      <w:r>
        <w:rPr>
          <w:rFonts w:eastAsia="Times New Roman"/>
        </w:rPr>
        <w:t>De communicatiemiddelen bestaan uit een mix van de landelijke communicatieboodschappen en -middelen en specifiek op onze regio toegesneden communicatie-uitingen. Het is daarbij zaak om te balanceren tussen enerzijds het toespreken van mensen (vanuit handhavingsperspectief) en anderzijds het motiveren om het gedrag te vertonen dat in lijn is met de genomen maatregelen. En gezien het relatief grote aantal besmettingen bij jongeren en jongvolwassen is dat een flinke uitdaging.</w:t>
      </w:r>
    </w:p>
    <w:p w14:paraId="615FEEEE" w14:textId="385DFF9F" w:rsidR="00432209" w:rsidRDefault="00432209" w:rsidP="00CC4AA2">
      <w:pPr>
        <w:spacing w:after="0" w:line="240" w:lineRule="auto"/>
        <w:rPr>
          <w:rFonts w:eastAsia="Times New Roman"/>
        </w:rPr>
      </w:pPr>
    </w:p>
    <w:p w14:paraId="7A080E13" w14:textId="77777777" w:rsidR="00E46CE9" w:rsidRDefault="00E46CE9">
      <w:pPr>
        <w:spacing w:after="0" w:line="240" w:lineRule="auto"/>
        <w:rPr>
          <w:rFonts w:eastAsia="Times New Roman"/>
          <w:b/>
        </w:rPr>
      </w:pPr>
      <w:r>
        <w:rPr>
          <w:rFonts w:eastAsia="Times New Roman"/>
          <w:b/>
        </w:rPr>
        <w:br w:type="page"/>
      </w:r>
    </w:p>
    <w:p w14:paraId="55342510" w14:textId="1B046AA9" w:rsidR="00E46CE9" w:rsidRDefault="00E46CE9" w:rsidP="00CC4AA2">
      <w:pPr>
        <w:spacing w:after="0" w:line="240" w:lineRule="auto"/>
        <w:rPr>
          <w:rFonts w:eastAsia="Times New Roman"/>
          <w:b/>
        </w:rPr>
      </w:pPr>
      <w:r>
        <w:rPr>
          <w:rFonts w:eastAsia="Times New Roman"/>
          <w:b/>
        </w:rPr>
        <w:lastRenderedPageBreak/>
        <w:t>#</w:t>
      </w:r>
      <w:proofErr w:type="spellStart"/>
      <w:r>
        <w:rPr>
          <w:rFonts w:eastAsia="Times New Roman"/>
          <w:b/>
        </w:rPr>
        <w:t>w</w:t>
      </w:r>
      <w:r w:rsidRPr="00E46CE9">
        <w:rPr>
          <w:rFonts w:eastAsia="Times New Roman"/>
          <w:b/>
        </w:rPr>
        <w:t>ijdoenmee</w:t>
      </w:r>
      <w:proofErr w:type="spellEnd"/>
    </w:p>
    <w:p w14:paraId="137C99BB" w14:textId="77777777" w:rsidR="00E46CE9" w:rsidRPr="00E46CE9" w:rsidRDefault="00E46CE9" w:rsidP="00CC4AA2">
      <w:pPr>
        <w:spacing w:after="0" w:line="240" w:lineRule="auto"/>
        <w:rPr>
          <w:rFonts w:eastAsia="Times New Roman"/>
          <w:b/>
        </w:rPr>
      </w:pPr>
    </w:p>
    <w:p w14:paraId="4F9B1E92" w14:textId="38F0BF29" w:rsidR="00E46CE9" w:rsidRPr="00E46CE9" w:rsidRDefault="00432209" w:rsidP="00E46CE9">
      <w:pPr>
        <w:spacing w:after="0" w:line="240" w:lineRule="auto"/>
        <w:rPr>
          <w:rFonts w:eastAsia="Times New Roman"/>
        </w:rPr>
      </w:pPr>
      <w:r>
        <w:rPr>
          <w:rFonts w:eastAsia="Times New Roman"/>
        </w:rPr>
        <w:t xml:space="preserve">Vanaf komende week wordt tevens </w:t>
      </w:r>
      <w:r w:rsidR="00E46CE9">
        <w:rPr>
          <w:rFonts w:eastAsia="Times New Roman"/>
        </w:rPr>
        <w:t>de</w:t>
      </w:r>
      <w:r w:rsidR="00E46CE9" w:rsidRPr="00E46CE9">
        <w:rPr>
          <w:rFonts w:eastAsia="Times New Roman"/>
        </w:rPr>
        <w:t xml:space="preserve"> campagne </w:t>
      </w:r>
      <w:r w:rsidR="00E46CE9">
        <w:rPr>
          <w:rFonts w:eastAsia="Times New Roman"/>
        </w:rPr>
        <w:t>‘</w:t>
      </w:r>
      <w:r w:rsidR="00E46CE9" w:rsidRPr="00A6301A">
        <w:rPr>
          <w:rFonts w:eastAsia="Times New Roman"/>
          <w:i/>
        </w:rPr>
        <w:t>Wij doen mee’</w:t>
      </w:r>
      <w:r w:rsidR="00E46CE9">
        <w:rPr>
          <w:rFonts w:eastAsia="Times New Roman"/>
        </w:rPr>
        <w:t xml:space="preserve"> ge</w:t>
      </w:r>
      <w:r w:rsidR="00E46CE9" w:rsidRPr="00E46CE9">
        <w:rPr>
          <w:rFonts w:eastAsia="Times New Roman"/>
        </w:rPr>
        <w:t>start</w:t>
      </w:r>
      <w:r w:rsidR="00E46CE9">
        <w:rPr>
          <w:rFonts w:eastAsia="Times New Roman"/>
        </w:rPr>
        <w:t xml:space="preserve"> in samenwerking met de GGD.</w:t>
      </w:r>
      <w:r w:rsidR="00E46CE9" w:rsidRPr="00E46CE9">
        <w:rPr>
          <w:rFonts w:eastAsia="Times New Roman"/>
        </w:rPr>
        <w:t xml:space="preserve"> </w:t>
      </w:r>
    </w:p>
    <w:p w14:paraId="0CF0A53A" w14:textId="77777777" w:rsidR="00E46CE9" w:rsidRPr="00E46CE9" w:rsidRDefault="00E46CE9" w:rsidP="00E46CE9">
      <w:pPr>
        <w:spacing w:after="0" w:line="240" w:lineRule="auto"/>
        <w:rPr>
          <w:rFonts w:eastAsia="Times New Roman"/>
        </w:rPr>
      </w:pPr>
    </w:p>
    <w:p w14:paraId="09244477" w14:textId="6B0ED174" w:rsidR="00432209" w:rsidRDefault="00E46CE9" w:rsidP="00E46CE9">
      <w:pPr>
        <w:spacing w:after="0" w:line="240" w:lineRule="auto"/>
        <w:rPr>
          <w:rFonts w:eastAsia="Times New Roman"/>
        </w:rPr>
      </w:pPr>
      <w:r>
        <w:rPr>
          <w:rFonts w:eastAsia="Times New Roman"/>
        </w:rPr>
        <w:t>Het d</w:t>
      </w:r>
      <w:r w:rsidRPr="00E46CE9">
        <w:rPr>
          <w:rFonts w:eastAsia="Times New Roman"/>
        </w:rPr>
        <w:t>oel van de</w:t>
      </w:r>
      <w:r>
        <w:rPr>
          <w:rFonts w:eastAsia="Times New Roman"/>
        </w:rPr>
        <w:t>ze</w:t>
      </w:r>
      <w:r w:rsidRPr="00E46CE9">
        <w:rPr>
          <w:rFonts w:eastAsia="Times New Roman"/>
        </w:rPr>
        <w:t xml:space="preserve"> campagne is om </w:t>
      </w:r>
      <w:r>
        <w:rPr>
          <w:rFonts w:eastAsia="Times New Roman"/>
        </w:rPr>
        <w:t>vooral het ‘</w:t>
      </w:r>
      <w:r w:rsidRPr="00E46CE9">
        <w:rPr>
          <w:rFonts w:eastAsia="Times New Roman"/>
        </w:rPr>
        <w:t>wij-gevoel</w:t>
      </w:r>
      <w:r>
        <w:rPr>
          <w:rFonts w:eastAsia="Times New Roman"/>
        </w:rPr>
        <w:t>’</w:t>
      </w:r>
      <w:r w:rsidRPr="00E46CE9">
        <w:rPr>
          <w:rFonts w:eastAsia="Times New Roman"/>
        </w:rPr>
        <w:t xml:space="preserve"> te benadrukken </w:t>
      </w:r>
      <w:r>
        <w:rPr>
          <w:rFonts w:eastAsia="Times New Roman"/>
        </w:rPr>
        <w:t xml:space="preserve">en om onze inwoners perspectief te bieden. We gaan hier uit komen, en termen als </w:t>
      </w:r>
      <w:r w:rsidRPr="00A6301A">
        <w:rPr>
          <w:rFonts w:eastAsia="Times New Roman"/>
          <w:i/>
        </w:rPr>
        <w:t>'hou vol</w:t>
      </w:r>
      <w:r>
        <w:rPr>
          <w:rFonts w:eastAsia="Times New Roman"/>
        </w:rPr>
        <w:t>!</w:t>
      </w:r>
      <w:r w:rsidRPr="00E46CE9">
        <w:rPr>
          <w:rFonts w:eastAsia="Times New Roman"/>
        </w:rPr>
        <w:t>'</w:t>
      </w:r>
      <w:r>
        <w:rPr>
          <w:rFonts w:eastAsia="Times New Roman"/>
        </w:rPr>
        <w:t xml:space="preserve"> horen hierbij. Via de </w:t>
      </w:r>
      <w:proofErr w:type="spellStart"/>
      <w:r>
        <w:rPr>
          <w:rFonts w:eastAsia="Times New Roman"/>
        </w:rPr>
        <w:t>socialmediakanalen</w:t>
      </w:r>
      <w:proofErr w:type="spellEnd"/>
      <w:r>
        <w:rPr>
          <w:rFonts w:eastAsia="Times New Roman"/>
        </w:rPr>
        <w:t xml:space="preserve"> van VRG en GGD kunt u deze volgen. We hopen dat veel Groningers zich aan deze boodschap willen verbinden.</w:t>
      </w:r>
    </w:p>
    <w:p w14:paraId="34B56D0E" w14:textId="63DC73F8" w:rsidR="00E46CE9" w:rsidRDefault="00E46CE9" w:rsidP="00E46CE9">
      <w:pPr>
        <w:spacing w:after="0" w:line="240" w:lineRule="auto"/>
        <w:rPr>
          <w:rFonts w:eastAsia="Times New Roman"/>
        </w:rPr>
      </w:pPr>
    </w:p>
    <w:p w14:paraId="3C7C8C1A" w14:textId="32864DFF" w:rsidR="00F75E00" w:rsidRDefault="00B708D8" w:rsidP="00986CCF">
      <w:pPr>
        <w:pStyle w:val="Geenafstand"/>
      </w:pPr>
      <w:r>
        <w:rPr>
          <w:b/>
        </w:rPr>
        <w:t>Oproep</w:t>
      </w:r>
      <w:r w:rsidR="00E46CE9">
        <w:rPr>
          <w:b/>
        </w:rPr>
        <w:t>!</w:t>
      </w:r>
    </w:p>
    <w:p w14:paraId="79230F93" w14:textId="755D1964" w:rsidR="00F75E00" w:rsidRDefault="00F75E00" w:rsidP="00986CCF">
      <w:pPr>
        <w:pStyle w:val="Geenafstand"/>
      </w:pPr>
    </w:p>
    <w:p w14:paraId="3B2F9865" w14:textId="2D887E8E" w:rsidR="00B708D8" w:rsidRDefault="00B708D8" w:rsidP="00986CCF">
      <w:pPr>
        <w:pStyle w:val="Geenafstand"/>
      </w:pPr>
      <w:r>
        <w:t>De boodschap in deze informatiebrief is niet fraai. Helaas zorg</w:t>
      </w:r>
      <w:r w:rsidR="001C4A19">
        <w:t>en</w:t>
      </w:r>
      <w:r>
        <w:t xml:space="preserve"> de zorgwekkende situatie van de opgelopen besmettingen </w:t>
      </w:r>
      <w:r w:rsidR="001C4A19">
        <w:t xml:space="preserve">en </w:t>
      </w:r>
      <w:r>
        <w:t xml:space="preserve">de toename van ziekenhuisopnamen er voor dat </w:t>
      </w:r>
      <w:r w:rsidR="00111D73">
        <w:t>strengere maatregelen noodzakelijk zijn</w:t>
      </w:r>
      <w:r w:rsidR="001C4A19">
        <w:t>.</w:t>
      </w:r>
    </w:p>
    <w:p w14:paraId="405FE881" w14:textId="3BE938D8" w:rsidR="00B708D8" w:rsidRDefault="00B708D8" w:rsidP="00986CCF">
      <w:pPr>
        <w:pStyle w:val="Geenafstand"/>
      </w:pPr>
    </w:p>
    <w:p w14:paraId="3CFC10C2" w14:textId="12746550" w:rsidR="00111D73" w:rsidRDefault="00B708D8" w:rsidP="00986CCF">
      <w:pPr>
        <w:pStyle w:val="Geenafstand"/>
      </w:pPr>
      <w:r>
        <w:t xml:space="preserve">We kunnen hier alleen uit komen als we dit met zijn allen </w:t>
      </w:r>
      <w:r w:rsidR="00111D73">
        <w:t xml:space="preserve">en </w:t>
      </w:r>
      <w:r>
        <w:t>samen doen.</w:t>
      </w:r>
    </w:p>
    <w:p w14:paraId="69252F51" w14:textId="62E5C013" w:rsidR="00432209" w:rsidRDefault="00432209" w:rsidP="00986CCF">
      <w:pPr>
        <w:pStyle w:val="Geenafstand"/>
      </w:pPr>
    </w:p>
    <w:p w14:paraId="4866680D" w14:textId="6E4CA9FC" w:rsidR="00B708D8" w:rsidRDefault="00B708D8" w:rsidP="00986CCF">
      <w:pPr>
        <w:pStyle w:val="Geenafstand"/>
      </w:pPr>
      <w:r>
        <w:t xml:space="preserve">Voor eenieder blijft daarom gelden dat </w:t>
      </w:r>
      <w:r w:rsidR="00111D73">
        <w:t xml:space="preserve">men zich houdt aan de </w:t>
      </w:r>
      <w:r>
        <w:t>basisregels:</w:t>
      </w:r>
    </w:p>
    <w:p w14:paraId="7B27C498" w14:textId="2BA556A3" w:rsidR="00B708D8" w:rsidRDefault="00B708D8" w:rsidP="00986CCF">
      <w:pPr>
        <w:pStyle w:val="Geenafstand"/>
      </w:pPr>
    </w:p>
    <w:p w14:paraId="66FDA4A1" w14:textId="453A2E56" w:rsidR="00B708D8" w:rsidRDefault="00B708D8" w:rsidP="00B708D8">
      <w:pPr>
        <w:pStyle w:val="Geenafstand"/>
        <w:numPr>
          <w:ilvl w:val="0"/>
          <w:numId w:val="11"/>
        </w:numPr>
      </w:pPr>
      <w:r>
        <w:t>Houd anderhalve meter afstand en vermijd drukte!</w:t>
      </w:r>
    </w:p>
    <w:p w14:paraId="2BA19838" w14:textId="7C06D46D" w:rsidR="00B708D8" w:rsidRDefault="00B708D8" w:rsidP="00B708D8">
      <w:pPr>
        <w:pStyle w:val="Geenafstand"/>
        <w:numPr>
          <w:ilvl w:val="0"/>
          <w:numId w:val="11"/>
        </w:numPr>
      </w:pPr>
      <w:r>
        <w:t>Neem de hygiëne‐maatregelen in acht</w:t>
      </w:r>
      <w:r w:rsidR="000C4B53">
        <w:t>, was je handen</w:t>
      </w:r>
      <w:r>
        <w:t>!</w:t>
      </w:r>
    </w:p>
    <w:p w14:paraId="4460818F" w14:textId="59CD4B6F" w:rsidR="00B708D8" w:rsidRDefault="00B708D8" w:rsidP="00B708D8">
      <w:pPr>
        <w:pStyle w:val="Geenafstand"/>
        <w:numPr>
          <w:ilvl w:val="0"/>
          <w:numId w:val="11"/>
        </w:numPr>
      </w:pPr>
      <w:r>
        <w:t>Bij klachten: laat je testen!</w:t>
      </w:r>
    </w:p>
    <w:p w14:paraId="6157D777" w14:textId="3A633BB2" w:rsidR="005D41BD" w:rsidRDefault="005D41BD" w:rsidP="00986CCF">
      <w:pPr>
        <w:pStyle w:val="Geenafstand"/>
        <w:rPr>
          <w:b/>
        </w:rPr>
      </w:pPr>
    </w:p>
    <w:p w14:paraId="11E162DF" w14:textId="0E7DD9F2" w:rsidR="00B708D8" w:rsidRPr="00B708D8" w:rsidRDefault="00B708D8" w:rsidP="00986CCF">
      <w:pPr>
        <w:pStyle w:val="Geenafstand"/>
      </w:pPr>
      <w:r w:rsidRPr="00B708D8">
        <w:t>Ik vertrouw er op dat we ook in Groningen samen deze klus kunnen klaren.</w:t>
      </w:r>
    </w:p>
    <w:p w14:paraId="520D27A3" w14:textId="0380C012" w:rsidR="00C5701D" w:rsidRDefault="00C5701D" w:rsidP="00986CCF">
      <w:pPr>
        <w:pStyle w:val="Geenafstand"/>
      </w:pPr>
    </w:p>
    <w:p w14:paraId="3EBB7211" w14:textId="58F81EC2" w:rsidR="00AE7E50" w:rsidRDefault="00E050AA" w:rsidP="00986CCF">
      <w:pPr>
        <w:pStyle w:val="Geenafstand"/>
      </w:pPr>
      <w:r>
        <w:t>Tot di</w:t>
      </w:r>
      <w:r w:rsidR="003A0715">
        <w:t>e</w:t>
      </w:r>
      <w:r>
        <w:t xml:space="preserve"> </w:t>
      </w:r>
      <w:r w:rsidR="003A0715">
        <w:t>tijd wens ik u</w:t>
      </w:r>
      <w:r>
        <w:t xml:space="preserve"> allen blijvende gezondheid toe.</w:t>
      </w:r>
    </w:p>
    <w:p w14:paraId="3813D483" w14:textId="0FF96B04" w:rsidR="00AE7E50" w:rsidRDefault="00AE7E50" w:rsidP="00986CCF">
      <w:pPr>
        <w:pStyle w:val="Geenafstand"/>
      </w:pPr>
      <w:bookmarkStart w:id="0" w:name="_GoBack"/>
      <w:bookmarkEnd w:id="0"/>
    </w:p>
    <w:p w14:paraId="6BCC735D" w14:textId="24B35816" w:rsidR="00AE7E50" w:rsidRDefault="00B708D8" w:rsidP="00986CCF">
      <w:pPr>
        <w:pStyle w:val="Geenafstand"/>
      </w:pPr>
      <w:r>
        <w:t>Kop d’r veur!</w:t>
      </w:r>
    </w:p>
    <w:p w14:paraId="0722A0EF" w14:textId="42D2BD77" w:rsidR="004953D6" w:rsidRDefault="004953D6" w:rsidP="00986CCF">
      <w:pPr>
        <w:pStyle w:val="Geenafstand"/>
      </w:pPr>
    </w:p>
    <w:p w14:paraId="685EA6C7" w14:textId="0DEC13A4" w:rsidR="00DE3EF4" w:rsidRDefault="00DE3EF4" w:rsidP="00986CCF">
      <w:pPr>
        <w:pStyle w:val="Geenafstand"/>
      </w:pPr>
    </w:p>
    <w:p w14:paraId="7CC1F2F8" w14:textId="79AA0E20" w:rsidR="00DE3EF4" w:rsidRDefault="00DE3EF4" w:rsidP="00986CCF">
      <w:pPr>
        <w:pStyle w:val="Geenafstand"/>
      </w:pPr>
    </w:p>
    <w:p w14:paraId="0BECD53E" w14:textId="77777777" w:rsidR="003A77CB" w:rsidRDefault="003A77CB" w:rsidP="00986CCF">
      <w:pPr>
        <w:pStyle w:val="Geenafstand"/>
      </w:pPr>
    </w:p>
    <w:p w14:paraId="72390B9A" w14:textId="3D25CB2B" w:rsidR="00567777" w:rsidRDefault="00567777" w:rsidP="00986CCF">
      <w:pPr>
        <w:pStyle w:val="Geenafstand"/>
      </w:pPr>
    </w:p>
    <w:p w14:paraId="42A25C71" w14:textId="77777777" w:rsidR="0039374A" w:rsidRDefault="0039374A" w:rsidP="00986CCF">
      <w:pPr>
        <w:pStyle w:val="Geenafstand"/>
      </w:pPr>
    </w:p>
    <w:p w14:paraId="35C8ECF9" w14:textId="77777777" w:rsidR="0039374A" w:rsidRDefault="0039374A" w:rsidP="00986CCF">
      <w:pPr>
        <w:pStyle w:val="Geenafstand"/>
      </w:pPr>
    </w:p>
    <w:p w14:paraId="1D72A575" w14:textId="69C14034" w:rsidR="00AE7E50" w:rsidRDefault="00AE7E50" w:rsidP="00986CCF">
      <w:pPr>
        <w:pStyle w:val="Geenafstand"/>
      </w:pPr>
      <w:r>
        <w:t>Koen Schuiling</w:t>
      </w:r>
    </w:p>
    <w:p w14:paraId="524237EB" w14:textId="10D461DC" w:rsidR="00AE7E50" w:rsidRDefault="00AE7E50" w:rsidP="00986CCF">
      <w:pPr>
        <w:pStyle w:val="Geenafstand"/>
      </w:pPr>
      <w:r>
        <w:t>Voorzitter Veiligheidsregio Groningen</w:t>
      </w:r>
    </w:p>
    <w:p w14:paraId="0E00BA49" w14:textId="7C3F731C" w:rsidR="005D41BD" w:rsidRDefault="005D41BD" w:rsidP="00BB5F42">
      <w:pPr>
        <w:pStyle w:val="Geenafstand"/>
        <w:rPr>
          <w:sz w:val="18"/>
          <w:szCs w:val="18"/>
        </w:rPr>
      </w:pPr>
    </w:p>
    <w:p w14:paraId="75BD9530" w14:textId="77777777" w:rsidR="00BD0F04" w:rsidRDefault="00BD0F04">
      <w:pPr>
        <w:spacing w:after="0" w:line="240" w:lineRule="auto"/>
        <w:rPr>
          <w:rFonts w:eastAsia="Times New Roman"/>
          <w:b/>
          <w:iCs/>
          <w:sz w:val="24"/>
          <w:szCs w:val="24"/>
        </w:rPr>
      </w:pPr>
      <w:r>
        <w:rPr>
          <w:rFonts w:eastAsia="Times New Roman"/>
          <w:b/>
          <w:iCs/>
          <w:sz w:val="24"/>
          <w:szCs w:val="24"/>
        </w:rPr>
        <w:br w:type="page"/>
      </w:r>
    </w:p>
    <w:p w14:paraId="3319D74E" w14:textId="14CC1E92" w:rsidR="00FC7561" w:rsidRPr="00FC7561" w:rsidRDefault="00FC7561" w:rsidP="00FC7561">
      <w:pPr>
        <w:spacing w:after="0" w:line="240" w:lineRule="auto"/>
        <w:rPr>
          <w:rFonts w:eastAsia="Times New Roman"/>
          <w:b/>
          <w:iCs/>
          <w:sz w:val="24"/>
          <w:szCs w:val="24"/>
        </w:rPr>
      </w:pPr>
      <w:r w:rsidRPr="00FC7561">
        <w:rPr>
          <w:rFonts w:eastAsia="Times New Roman"/>
          <w:b/>
          <w:iCs/>
          <w:sz w:val="24"/>
          <w:szCs w:val="24"/>
        </w:rPr>
        <w:lastRenderedPageBreak/>
        <w:t>BIJLAGE</w:t>
      </w:r>
      <w:r w:rsidR="00B708D8">
        <w:rPr>
          <w:rFonts w:eastAsia="Times New Roman"/>
          <w:b/>
          <w:iCs/>
          <w:sz w:val="24"/>
          <w:szCs w:val="24"/>
        </w:rPr>
        <w:t xml:space="preserve"> A</w:t>
      </w:r>
      <w:r w:rsidRPr="00FC7561">
        <w:rPr>
          <w:rFonts w:eastAsia="Times New Roman"/>
          <w:b/>
          <w:iCs/>
          <w:sz w:val="24"/>
          <w:szCs w:val="24"/>
        </w:rPr>
        <w:t>: Toelichting op vernieuwde noodverordening van 29 september 2020</w:t>
      </w:r>
    </w:p>
    <w:p w14:paraId="0069335A" w14:textId="77777777" w:rsidR="00FC7561" w:rsidRPr="00FC7561" w:rsidRDefault="00FC7561" w:rsidP="00FC7561">
      <w:pPr>
        <w:spacing w:after="0" w:line="240" w:lineRule="auto"/>
        <w:rPr>
          <w:rFonts w:eastAsia="Times New Roman"/>
          <w:b/>
          <w:iCs/>
          <w:sz w:val="24"/>
          <w:szCs w:val="24"/>
        </w:rPr>
      </w:pPr>
    </w:p>
    <w:p w14:paraId="09EDCBFF" w14:textId="661AF445" w:rsidR="00FC7561" w:rsidRDefault="00FC7561" w:rsidP="00FC7561">
      <w:pPr>
        <w:pStyle w:val="Lijstalinea"/>
        <w:numPr>
          <w:ilvl w:val="0"/>
          <w:numId w:val="7"/>
        </w:numPr>
        <w:spacing w:after="0" w:line="240" w:lineRule="auto"/>
        <w:rPr>
          <w:rFonts w:eastAsia="Times New Roman"/>
          <w:i/>
          <w:iCs/>
        </w:rPr>
      </w:pPr>
      <w:r>
        <w:rPr>
          <w:rFonts w:eastAsia="Times New Roman"/>
          <w:i/>
          <w:iCs/>
        </w:rPr>
        <w:t>Beperking openingstijden voor eet- en drinkgelegenheden</w:t>
      </w:r>
    </w:p>
    <w:p w14:paraId="02B7AED0" w14:textId="77777777" w:rsidR="00FC7561" w:rsidRDefault="00FC7561" w:rsidP="00FC7561">
      <w:pPr>
        <w:rPr>
          <w:rFonts w:eastAsiaTheme="minorHAnsi"/>
        </w:rPr>
      </w:pPr>
      <w:r>
        <w:t>De openingstijden voor eet- en drinkgelegenheden worden verder beperkt. Voor inrichtingen die alleen bestaan uit een eet- en drinkgelegenheid geldt vanaf vandaag dat zij tussen 22:00 uur en 06:00 uur gesloten moeten zijn. Lokaliteiten die door de burgemeester van de betreffende gemeente zijn aangemerkt als ochtendhoreca mogen vanaf 04:00 weer open. Vanaf 21:00 uur mogen geen nieuwe bezoekers worden toegelaten en mag er geen muziek meer ten gehore worden gebracht. Inrichtingen waarin zich meerdere functies bevinden, naast de eet- en drinkgelegenheid, dienen om uiterlijk 1 uur te sluiten. Dit geldt bijvoorbeeld voor bioscopen en theaters.</w:t>
      </w:r>
    </w:p>
    <w:p w14:paraId="5BBA0560" w14:textId="77777777" w:rsidR="00FC7561" w:rsidRDefault="00FC7561" w:rsidP="00FC7561">
      <w:r>
        <w:t xml:space="preserve">Voor afhaalgelegenheden blijft gelden dat zij tot 02:00 uur bezoekers mogen toelaten ten behoeve van de afhaalfunctie. Het verbod om daar alcohol te verstrekken wordt vervroegd tot 22:00 uur. </w:t>
      </w:r>
    </w:p>
    <w:p w14:paraId="19711795" w14:textId="77777777" w:rsidR="00FC7561" w:rsidRDefault="00FC7561" w:rsidP="00FC7561">
      <w:pPr>
        <w:pStyle w:val="Lijstalinea"/>
        <w:numPr>
          <w:ilvl w:val="0"/>
          <w:numId w:val="7"/>
        </w:numPr>
        <w:spacing w:after="0" w:line="240" w:lineRule="auto"/>
        <w:rPr>
          <w:rFonts w:eastAsia="Times New Roman"/>
          <w:i/>
          <w:iCs/>
        </w:rPr>
      </w:pPr>
      <w:r>
        <w:rPr>
          <w:rFonts w:eastAsia="Times New Roman"/>
          <w:i/>
          <w:iCs/>
        </w:rPr>
        <w:t>Reservering per tijdvak</w:t>
      </w:r>
    </w:p>
    <w:p w14:paraId="22A272B7" w14:textId="77777777" w:rsidR="00FC7561" w:rsidRDefault="00FC7561" w:rsidP="00FC7561">
      <w:pPr>
        <w:rPr>
          <w:rFonts w:eastAsiaTheme="minorHAnsi"/>
        </w:rPr>
      </w:pPr>
      <w:r>
        <w:t>Bibliotheken, musea, monumenten, presentatie-instellingen, dierentuinen, pretparken, kermissen, en daarmee vergelijkbare samenkomsten voor zover sprake is van doorstroom van bezoekers dienen bezoekers vooraf per tijdvak te reserveren. Dit geldt niet voor detailhandel en markten.</w:t>
      </w:r>
    </w:p>
    <w:p w14:paraId="1FE85611" w14:textId="77777777" w:rsidR="00FC7561" w:rsidRDefault="00FC7561" w:rsidP="00FC7561">
      <w:pPr>
        <w:pStyle w:val="Lijstalinea"/>
        <w:numPr>
          <w:ilvl w:val="0"/>
          <w:numId w:val="7"/>
        </w:numPr>
        <w:spacing w:after="0" w:line="240" w:lineRule="auto"/>
        <w:rPr>
          <w:rFonts w:eastAsia="Times New Roman"/>
          <w:i/>
          <w:iCs/>
        </w:rPr>
      </w:pPr>
      <w:r>
        <w:rPr>
          <w:rFonts w:eastAsia="Times New Roman"/>
          <w:i/>
          <w:iCs/>
        </w:rPr>
        <w:t>Registratieplicht contactberoepen</w:t>
      </w:r>
    </w:p>
    <w:p w14:paraId="2F3A9C39" w14:textId="77777777" w:rsidR="00FC7561" w:rsidRDefault="00FC7561" w:rsidP="00FC7561">
      <w:pPr>
        <w:rPr>
          <w:rFonts w:eastAsiaTheme="minorHAnsi"/>
        </w:rPr>
      </w:pPr>
      <w:r>
        <w:t>In aanvulling op de al bestaande registratieplicht voor bezoekers van eet- en drinkgelegenheden komt er een verplichting voor contactberoepen om hun klanten te vragen contactgegevens beschikbaar te stellen. Klanten zijn niet verplicht hun gegevens te verstrekken. Uitzondering van de registratieplicht geldt voor beroepen waarbij het doen van een dergelijk verzoek ongepast/ongewenst is, zoals b.v. (para)medische zorgverleners, sekswerkers, geestelijk bedienaars, handhavers en hulpverleners.</w:t>
      </w:r>
    </w:p>
    <w:p w14:paraId="5C574362" w14:textId="77777777" w:rsidR="00FC7561" w:rsidRDefault="00FC7561" w:rsidP="00FC7561">
      <w:pPr>
        <w:pStyle w:val="Lijstalinea"/>
        <w:numPr>
          <w:ilvl w:val="0"/>
          <w:numId w:val="7"/>
        </w:numPr>
        <w:spacing w:after="0" w:line="240" w:lineRule="auto"/>
        <w:rPr>
          <w:rFonts w:eastAsia="Times New Roman"/>
          <w:i/>
          <w:iCs/>
        </w:rPr>
      </w:pPr>
      <w:r>
        <w:rPr>
          <w:rFonts w:eastAsia="Times New Roman"/>
          <w:i/>
          <w:iCs/>
        </w:rPr>
        <w:t>Verbod op toeschouwers bij sport</w:t>
      </w:r>
    </w:p>
    <w:p w14:paraId="1AC0FAAB" w14:textId="77777777" w:rsidR="00FC7561" w:rsidRDefault="00FC7561" w:rsidP="00FC7561">
      <w:pPr>
        <w:rPr>
          <w:rFonts w:eastAsiaTheme="minorHAnsi"/>
        </w:rPr>
      </w:pPr>
      <w:r>
        <w:t>Er mogen geen toeschouwers aanwezig zijn bij sportwedstrijden en trainingen. Dit geldt zowel voor de wedstrijdsport als de amateursport.</w:t>
      </w:r>
    </w:p>
    <w:p w14:paraId="2A8BF855" w14:textId="77777777" w:rsidR="00FC7561" w:rsidRDefault="00FC7561" w:rsidP="00FC7561">
      <w:pPr>
        <w:pStyle w:val="Lijstalinea"/>
        <w:numPr>
          <w:ilvl w:val="0"/>
          <w:numId w:val="7"/>
        </w:numPr>
        <w:spacing w:after="0" w:line="240" w:lineRule="auto"/>
        <w:rPr>
          <w:rFonts w:eastAsia="Times New Roman"/>
          <w:i/>
          <w:iCs/>
        </w:rPr>
      </w:pPr>
      <w:r>
        <w:rPr>
          <w:rFonts w:eastAsia="Times New Roman"/>
          <w:i/>
          <w:iCs/>
        </w:rPr>
        <w:t>Verbod op samenkomsten van grotere groepen</w:t>
      </w:r>
    </w:p>
    <w:p w14:paraId="56C28CD9" w14:textId="77777777" w:rsidR="00FC7561" w:rsidRDefault="00FC7561" w:rsidP="00FC7561">
      <w:pPr>
        <w:rPr>
          <w:rFonts w:eastAsiaTheme="minorHAnsi"/>
        </w:rPr>
      </w:pPr>
      <w:r>
        <w:t>De meldplicht voor samenkomsten met meer dan 50 personen wordt vervangen door een verbod op samenkomsten met grotere groepen. Het verbod geldt voor samenkomsten met meer dan 30 personen per zelfstandige ruimte in een gebouw (exclusief personeel). Dit verbod geldt niet voor woonruimten. Samenkomsten in de buitenlucht zijn verboden met meer dan 40 personen (exclusief personeel). Dit verbod geldt niet voor het erf bij een woning.</w:t>
      </w:r>
    </w:p>
    <w:p w14:paraId="00A254FA" w14:textId="77777777" w:rsidR="00FC7561" w:rsidRDefault="00FC7561" w:rsidP="00FC7561">
      <w:r>
        <w:t>De uitzonderingen die waren opgenomen in de meldplicht voor samenkomsten gelden in hoofdlijnen  ook bij dit verbod. Belangrijke afwijkingen/aanvullingen:</w:t>
      </w:r>
    </w:p>
    <w:p w14:paraId="6EA29CC3" w14:textId="77777777" w:rsidR="00FC7561" w:rsidRDefault="00FC7561" w:rsidP="00FC7561">
      <w:pPr>
        <w:pStyle w:val="Lijstalinea"/>
        <w:numPr>
          <w:ilvl w:val="0"/>
          <w:numId w:val="8"/>
        </w:numPr>
        <w:spacing w:after="0" w:line="240" w:lineRule="auto"/>
        <w:rPr>
          <w:rFonts w:eastAsia="Times New Roman"/>
        </w:rPr>
      </w:pPr>
      <w:r>
        <w:rPr>
          <w:rFonts w:eastAsia="Times New Roman"/>
        </w:rPr>
        <w:t>Voor samenkomsten die noodzakelijk zijn voor de continuering van de dagelijkse werkzaamheden van instellingen, bedrijven en andere organisaties geldt het verbod bij meer dan 100 personen per zelfstandige ruimte;</w:t>
      </w:r>
    </w:p>
    <w:p w14:paraId="6F64C98B" w14:textId="77777777" w:rsidR="00FC7561" w:rsidRDefault="00FC7561" w:rsidP="00FC7561">
      <w:pPr>
        <w:pStyle w:val="Lijstalinea"/>
        <w:numPr>
          <w:ilvl w:val="0"/>
          <w:numId w:val="8"/>
        </w:numPr>
        <w:spacing w:after="0" w:line="240" w:lineRule="auto"/>
        <w:rPr>
          <w:rFonts w:eastAsia="Times New Roman"/>
        </w:rPr>
      </w:pPr>
      <w:r>
        <w:rPr>
          <w:rFonts w:eastAsia="Times New Roman"/>
        </w:rPr>
        <w:t>Detailhandel moet een deurbeleid voeren (maximaal aantal klanten tegelijk in de winkel afhankelijk van de grootte, zodat er altijd 1,5 meter afstand kan worden gehouden)  Levensmiddelenbranche van de detailhandel moet daarbij ook de toegang minimaal twee keer per dag een uur beperken tot ouderen en kwetsbare personen. Dit gaat in per 5 oktober;</w:t>
      </w:r>
    </w:p>
    <w:p w14:paraId="0894C3AC" w14:textId="77777777" w:rsidR="00FC7561" w:rsidRDefault="00FC7561" w:rsidP="00FC7561">
      <w:pPr>
        <w:pStyle w:val="Lijstalinea"/>
        <w:numPr>
          <w:ilvl w:val="0"/>
          <w:numId w:val="8"/>
        </w:numPr>
        <w:spacing w:after="0" w:line="240" w:lineRule="auto"/>
        <w:rPr>
          <w:rFonts w:eastAsia="Times New Roman"/>
        </w:rPr>
      </w:pPr>
      <w:r>
        <w:rPr>
          <w:rFonts w:eastAsia="Times New Roman"/>
        </w:rPr>
        <w:t xml:space="preserve">Overige doorstroomlocaties (bibliotheken, musea, dierentuinen e.d.) moeten in overleg met de veiligheidsregio het maximum aantal bezoekers bepalen dat tegelijk mag worden toegelaten. Dit gaat in per 5 oktober; </w:t>
      </w:r>
    </w:p>
    <w:p w14:paraId="4E235FCC" w14:textId="77777777" w:rsidR="00FC7561" w:rsidRDefault="00FC7561" w:rsidP="00FC7561">
      <w:pPr>
        <w:pStyle w:val="Lijstalinea"/>
        <w:numPr>
          <w:ilvl w:val="0"/>
          <w:numId w:val="8"/>
        </w:numPr>
        <w:spacing w:after="0" w:line="240" w:lineRule="auto"/>
        <w:rPr>
          <w:rFonts w:eastAsia="Times New Roman"/>
        </w:rPr>
      </w:pPr>
      <w:r>
        <w:rPr>
          <w:rFonts w:eastAsia="Times New Roman"/>
        </w:rPr>
        <w:lastRenderedPageBreak/>
        <w:t>Het verbod geldt ook niet voor sportbeoefening, georganiseerde jeugdactiviteiten voor personen tot en met 17 jaar, zorginstellingen, uitvaarten, verkiezingen als bedoeld in de Kieswet en hotelgasten.</w:t>
      </w:r>
    </w:p>
    <w:p w14:paraId="4254A260" w14:textId="77777777" w:rsidR="00FC7561" w:rsidRDefault="00FC7561" w:rsidP="00FC7561">
      <w:r>
        <w:t>De voorzitter van de veiligheidsregio kan in een beperkt aantal gevallen ontheffing verlenen van het maximum van 30 personen per zelfstandige ruimte bij samenkomsten in gebouwen die van groot belang zijn voor de regio.</w:t>
      </w:r>
    </w:p>
    <w:p w14:paraId="6AE2F498" w14:textId="77777777" w:rsidR="00FC7561" w:rsidRDefault="00FC7561" w:rsidP="00FC7561">
      <w:pPr>
        <w:pStyle w:val="Lijstalinea"/>
        <w:numPr>
          <w:ilvl w:val="0"/>
          <w:numId w:val="7"/>
        </w:numPr>
        <w:spacing w:after="0" w:line="240" w:lineRule="auto"/>
        <w:rPr>
          <w:rFonts w:eastAsia="Times New Roman"/>
          <w:i/>
          <w:iCs/>
        </w:rPr>
      </w:pPr>
      <w:r>
        <w:rPr>
          <w:rFonts w:eastAsia="Times New Roman"/>
          <w:i/>
          <w:iCs/>
        </w:rPr>
        <w:t>Verbod ophouden in gezelschap</w:t>
      </w:r>
    </w:p>
    <w:p w14:paraId="1FCE5039" w14:textId="77777777" w:rsidR="00FC7561" w:rsidRDefault="00FC7561" w:rsidP="00FC7561">
      <w:pPr>
        <w:rPr>
          <w:rFonts w:eastAsiaTheme="minorHAnsi"/>
        </w:rPr>
      </w:pPr>
      <w:r>
        <w:t>Het verbod om zich in groot gezelschap op te houden wordt aangescherpt tot een verbod om zich op te houden in een gezelschap met meer dan vier personen. Voor woonruimtes geldt een uitzondering op dit verbod.</w:t>
      </w:r>
    </w:p>
    <w:p w14:paraId="17F17A5D" w14:textId="77777777" w:rsidR="00FC7561" w:rsidRDefault="00FC7561" w:rsidP="00FC7561">
      <w:r>
        <w:t>De uitzonderingen die al waren opgenomen voor het voorafgaande gezelschapsverbod blijven gelden. Aan de uitzonderingen zijn er enkele toegevoegd, waaronder een gezamenlijk huishouden, personen tot en met 12 jaar, verkiezingen als bedoeld in de Kieswet en het aangaan van een echtverbintenis (alleen voor de formele voltrekking, niet voor een bijbehorend feest).</w:t>
      </w:r>
    </w:p>
    <w:p w14:paraId="028112EE" w14:textId="77777777" w:rsidR="00FC7561" w:rsidRDefault="00FC7561" w:rsidP="00FC7561">
      <w:pPr>
        <w:pStyle w:val="Lijstalinea"/>
        <w:numPr>
          <w:ilvl w:val="0"/>
          <w:numId w:val="7"/>
        </w:numPr>
        <w:spacing w:after="0" w:line="240" w:lineRule="auto"/>
        <w:rPr>
          <w:rFonts w:eastAsia="Times New Roman"/>
          <w:i/>
          <w:iCs/>
        </w:rPr>
      </w:pPr>
      <w:r>
        <w:rPr>
          <w:rFonts w:eastAsia="Times New Roman"/>
          <w:i/>
          <w:iCs/>
        </w:rPr>
        <w:t>Maatregelen bij locaties waar besmettingen hebben plaatsgevonden</w:t>
      </w:r>
    </w:p>
    <w:p w14:paraId="2CBFD8F4" w14:textId="77777777" w:rsidR="00FC7561" w:rsidRDefault="00FC7561" w:rsidP="00FC7561">
      <w:pPr>
        <w:rPr>
          <w:rFonts w:eastAsiaTheme="minorHAnsi"/>
        </w:rPr>
      </w:pPr>
      <w:r>
        <w:t>De minister geeft aan dat locaties voor 14 dagen gesloten kunnen worden als zij gekoppeld kunnen worden aan meerdere besmettingen of clusters van besmettingen via het bron- en contactonderzoek. Dit is geen wijziging van de verordening, maar vindt plaats middels een aanwijzingsbesluit op grond van artikel 2.5. De minister heeft in een eerdere aanwijzing ook al daartoe opdracht gegeven.</w:t>
      </w:r>
    </w:p>
    <w:p w14:paraId="56F2CDBA" w14:textId="77777777" w:rsidR="00FC7561" w:rsidRDefault="00FC7561" w:rsidP="00FC7561"/>
    <w:p w14:paraId="1BF552E0" w14:textId="3EB1FBEF" w:rsidR="00B708D8" w:rsidRDefault="00B708D8">
      <w:pPr>
        <w:spacing w:after="0" w:line="240" w:lineRule="auto"/>
        <w:rPr>
          <w:sz w:val="18"/>
          <w:szCs w:val="18"/>
        </w:rPr>
      </w:pPr>
      <w:r>
        <w:rPr>
          <w:sz w:val="18"/>
          <w:szCs w:val="18"/>
        </w:rPr>
        <w:br w:type="page"/>
      </w:r>
    </w:p>
    <w:p w14:paraId="4D1AD0BF" w14:textId="2C209733" w:rsidR="00B708D8" w:rsidRDefault="00B708D8" w:rsidP="00FC7561">
      <w:pPr>
        <w:rPr>
          <w:rFonts w:eastAsia="Times New Roman"/>
          <w:b/>
          <w:iCs/>
          <w:sz w:val="24"/>
          <w:szCs w:val="24"/>
        </w:rPr>
      </w:pPr>
      <w:r w:rsidRPr="00FC7561">
        <w:rPr>
          <w:rFonts w:eastAsia="Times New Roman"/>
          <w:b/>
          <w:iCs/>
          <w:sz w:val="24"/>
          <w:szCs w:val="24"/>
        </w:rPr>
        <w:lastRenderedPageBreak/>
        <w:t>BIJLAGE</w:t>
      </w:r>
      <w:r>
        <w:rPr>
          <w:rFonts w:eastAsia="Times New Roman"/>
          <w:b/>
          <w:iCs/>
          <w:sz w:val="24"/>
          <w:szCs w:val="24"/>
        </w:rPr>
        <w:t xml:space="preserve"> B</w:t>
      </w:r>
      <w:r w:rsidRPr="00FC7561">
        <w:rPr>
          <w:rFonts w:eastAsia="Times New Roman"/>
          <w:b/>
          <w:iCs/>
          <w:sz w:val="24"/>
          <w:szCs w:val="24"/>
        </w:rPr>
        <w:t xml:space="preserve">: </w:t>
      </w:r>
      <w:r>
        <w:rPr>
          <w:rFonts w:eastAsia="Times New Roman"/>
          <w:b/>
          <w:iCs/>
          <w:sz w:val="24"/>
          <w:szCs w:val="24"/>
        </w:rPr>
        <w:t>Richtlijnen viering Sint-Maarten</w:t>
      </w:r>
    </w:p>
    <w:p w14:paraId="454A1217" w14:textId="77777777" w:rsidR="00111D73" w:rsidRDefault="00111D73" w:rsidP="00111D73">
      <w:pPr>
        <w:pStyle w:val="Lijstalinea"/>
        <w:numPr>
          <w:ilvl w:val="0"/>
          <w:numId w:val="12"/>
        </w:numPr>
        <w:spacing w:after="0" w:line="240" w:lineRule="auto"/>
      </w:pPr>
      <w:r>
        <w:t>De viering van Sint Maarten op 11 november 2020 waarbij kinderen langs de deuren gaan met lampions kan doorgaan.</w:t>
      </w:r>
    </w:p>
    <w:p w14:paraId="45A4E1CF" w14:textId="77777777" w:rsidR="00111D73" w:rsidRDefault="00111D73" w:rsidP="00111D73">
      <w:pPr>
        <w:pStyle w:val="Lijstalinea"/>
        <w:numPr>
          <w:ilvl w:val="0"/>
          <w:numId w:val="12"/>
        </w:numPr>
        <w:spacing w:after="0" w:line="240" w:lineRule="auto"/>
      </w:pPr>
      <w:r>
        <w:t>Optochten ontraad ik nadrukkelijk omdat het buitengewoon lastig is hierbij te voldoen aan de regels en richtlijnen in kader van Covid-19. Indien u toch een optocht wilt toestaan moeten er door de gemeente aan de organisator strikte voorwaarden worden gesteld.</w:t>
      </w:r>
    </w:p>
    <w:p w14:paraId="617799CA" w14:textId="77777777" w:rsidR="00111D73" w:rsidRDefault="00111D73" w:rsidP="00111D73">
      <w:pPr>
        <w:pStyle w:val="Lijstalinea"/>
        <w:numPr>
          <w:ilvl w:val="0"/>
          <w:numId w:val="12"/>
        </w:numPr>
        <w:spacing w:after="0" w:line="240" w:lineRule="auto"/>
      </w:pPr>
      <w:r>
        <w:t>Zingen bij het langs de deuren gaan door kinderen is op de avond van Sint Maarten toegestaan..</w:t>
      </w:r>
    </w:p>
    <w:p w14:paraId="4453C12F" w14:textId="77777777" w:rsidR="00111D73" w:rsidRDefault="00111D73" w:rsidP="00111D73">
      <w:pPr>
        <w:pStyle w:val="Lijstalinea"/>
        <w:numPr>
          <w:ilvl w:val="0"/>
          <w:numId w:val="12"/>
        </w:numPr>
        <w:spacing w:after="0" w:line="240" w:lineRule="auto"/>
      </w:pPr>
      <w:r>
        <w:t xml:space="preserve">Om Sint Maarten goed te laten verlopen geven we tips en adviezen, zoals: </w:t>
      </w:r>
    </w:p>
    <w:p w14:paraId="5C270A01" w14:textId="77777777" w:rsidR="00111D73" w:rsidRDefault="00111D73" w:rsidP="00111D73">
      <w:pPr>
        <w:pStyle w:val="Lijstalinea"/>
        <w:numPr>
          <w:ilvl w:val="1"/>
          <w:numId w:val="12"/>
        </w:numPr>
        <w:spacing w:after="0" w:line="240" w:lineRule="auto"/>
      </w:pPr>
      <w:r>
        <w:t>Hou afstand, ook met kinderen.</w:t>
      </w:r>
    </w:p>
    <w:p w14:paraId="60B7B1B6" w14:textId="77777777" w:rsidR="00111D73" w:rsidRDefault="00111D73" w:rsidP="00111D73">
      <w:pPr>
        <w:pStyle w:val="Lijstalinea"/>
        <w:numPr>
          <w:ilvl w:val="1"/>
          <w:numId w:val="12"/>
        </w:numPr>
        <w:spacing w:after="0" w:line="240" w:lineRule="auto"/>
      </w:pPr>
      <w:r>
        <w:t>Loop met kleine groepjes.</w:t>
      </w:r>
    </w:p>
    <w:p w14:paraId="02297BCC" w14:textId="77777777" w:rsidR="00111D73" w:rsidRDefault="00111D73" w:rsidP="00111D73">
      <w:pPr>
        <w:pStyle w:val="Lijstalinea"/>
        <w:numPr>
          <w:ilvl w:val="1"/>
          <w:numId w:val="12"/>
        </w:numPr>
        <w:spacing w:after="0" w:line="240" w:lineRule="auto"/>
      </w:pPr>
      <w:r>
        <w:t>Beperk het aantal volwassenen die de kinderen begeleiden.</w:t>
      </w:r>
    </w:p>
    <w:p w14:paraId="0C7EEB13" w14:textId="77777777" w:rsidR="00111D73" w:rsidRDefault="00111D73" w:rsidP="00111D73">
      <w:pPr>
        <w:pStyle w:val="Lijstalinea"/>
        <w:numPr>
          <w:ilvl w:val="1"/>
          <w:numId w:val="12"/>
        </w:numPr>
        <w:spacing w:after="0" w:line="240" w:lineRule="auto"/>
      </w:pPr>
      <w:r>
        <w:t>Geef bij voorkeur verpakte traktaties.</w:t>
      </w:r>
    </w:p>
    <w:p w14:paraId="7C0CE096" w14:textId="77777777" w:rsidR="00111D73" w:rsidRDefault="00111D73" w:rsidP="00111D73">
      <w:pPr>
        <w:pStyle w:val="Lijstalinea"/>
        <w:numPr>
          <w:ilvl w:val="1"/>
          <w:numId w:val="12"/>
        </w:numPr>
        <w:spacing w:after="0" w:line="240" w:lineRule="auto"/>
      </w:pPr>
      <w:r>
        <w:t>Maak kenbaar dat je mee doet aan Sint Maarten, bijvoorbeeld met een lampion, of windlicht.</w:t>
      </w:r>
    </w:p>
    <w:p w14:paraId="1510E388" w14:textId="77777777" w:rsidR="00111D73" w:rsidRDefault="00111D73" w:rsidP="00111D73">
      <w:pPr>
        <w:pStyle w:val="Lijstalinea"/>
        <w:numPr>
          <w:ilvl w:val="1"/>
          <w:numId w:val="12"/>
        </w:numPr>
        <w:spacing w:after="0" w:line="240" w:lineRule="auto"/>
      </w:pPr>
      <w:r>
        <w:t xml:space="preserve">Als je liever niet mee doet maak dit dan kenbaar, bijvoorbeeld met een briefje op de deur. </w:t>
      </w:r>
    </w:p>
    <w:p w14:paraId="43F58523" w14:textId="77777777" w:rsidR="00111D73" w:rsidRDefault="00111D73" w:rsidP="00111D73">
      <w:pPr>
        <w:pStyle w:val="Lijstalinea"/>
        <w:spacing w:after="0" w:line="240" w:lineRule="auto"/>
        <w:ind w:left="1440"/>
      </w:pPr>
      <w:r>
        <w:t>Als je behoort tot een kwetsbare groep overweeg dan om niet mee te doen.</w:t>
      </w:r>
    </w:p>
    <w:p w14:paraId="3D017A6A" w14:textId="77777777" w:rsidR="00111D73" w:rsidRDefault="00111D73" w:rsidP="00111D73">
      <w:pPr>
        <w:pStyle w:val="Lijstalinea"/>
        <w:numPr>
          <w:ilvl w:val="1"/>
          <w:numId w:val="12"/>
        </w:numPr>
        <w:spacing w:after="0" w:line="240" w:lineRule="auto"/>
      </w:pPr>
      <w:r>
        <w:t>Blijf thuis / doe niet mee of doe niet open bij klachten.</w:t>
      </w:r>
    </w:p>
    <w:p w14:paraId="7CC20128" w14:textId="77777777" w:rsidR="00111D73" w:rsidRDefault="00111D73" w:rsidP="00111D73">
      <w:pPr>
        <w:pStyle w:val="Lijstalinea"/>
        <w:numPr>
          <w:ilvl w:val="1"/>
          <w:numId w:val="12"/>
        </w:numPr>
        <w:spacing w:after="0" w:line="240" w:lineRule="auto"/>
      </w:pPr>
      <w:r>
        <w:t>Geef 1,5 meter afstand van de deur aan, bv met stoepkrijt.</w:t>
      </w:r>
    </w:p>
    <w:p w14:paraId="39B354C4" w14:textId="77777777" w:rsidR="00111D73" w:rsidRDefault="00111D73" w:rsidP="00111D73">
      <w:pPr>
        <w:pStyle w:val="Lijstalinea"/>
        <w:numPr>
          <w:ilvl w:val="0"/>
          <w:numId w:val="12"/>
        </w:numPr>
        <w:spacing w:after="0" w:line="240" w:lineRule="auto"/>
      </w:pPr>
      <w:r>
        <w:t>In de weken voor 11 november besteedt VRG aandacht aan de viering van Sint Maarten.</w:t>
      </w:r>
    </w:p>
    <w:p w14:paraId="13EBC6BC" w14:textId="77777777" w:rsidR="00B708D8" w:rsidRDefault="00B708D8">
      <w:pPr>
        <w:spacing w:after="0" w:line="240" w:lineRule="auto"/>
        <w:rPr>
          <w:rFonts w:eastAsia="Times New Roman"/>
          <w:b/>
          <w:iCs/>
          <w:sz w:val="24"/>
          <w:szCs w:val="24"/>
        </w:rPr>
      </w:pPr>
      <w:r>
        <w:rPr>
          <w:rFonts w:eastAsia="Times New Roman"/>
          <w:b/>
          <w:iCs/>
          <w:sz w:val="24"/>
          <w:szCs w:val="24"/>
        </w:rPr>
        <w:br w:type="page"/>
      </w:r>
    </w:p>
    <w:p w14:paraId="5733DC4F" w14:textId="3264D3E2" w:rsidR="00B708D8" w:rsidRPr="00FC7561" w:rsidRDefault="00B708D8" w:rsidP="00B708D8">
      <w:pPr>
        <w:rPr>
          <w:sz w:val="18"/>
          <w:szCs w:val="18"/>
        </w:rPr>
      </w:pPr>
      <w:r w:rsidRPr="00FC7561">
        <w:rPr>
          <w:rFonts w:eastAsia="Times New Roman"/>
          <w:b/>
          <w:iCs/>
          <w:sz w:val="24"/>
          <w:szCs w:val="24"/>
        </w:rPr>
        <w:lastRenderedPageBreak/>
        <w:t>BIJLAGE</w:t>
      </w:r>
      <w:r>
        <w:rPr>
          <w:rFonts w:eastAsia="Times New Roman"/>
          <w:b/>
          <w:iCs/>
          <w:sz w:val="24"/>
          <w:szCs w:val="24"/>
        </w:rPr>
        <w:t xml:space="preserve"> B</w:t>
      </w:r>
      <w:r w:rsidRPr="00FC7561">
        <w:rPr>
          <w:rFonts w:eastAsia="Times New Roman"/>
          <w:b/>
          <w:iCs/>
          <w:sz w:val="24"/>
          <w:szCs w:val="24"/>
        </w:rPr>
        <w:t xml:space="preserve">: </w:t>
      </w:r>
      <w:r>
        <w:rPr>
          <w:rFonts w:eastAsia="Times New Roman"/>
          <w:b/>
          <w:iCs/>
          <w:sz w:val="24"/>
          <w:szCs w:val="24"/>
        </w:rPr>
        <w:t>Richtlijnen viering Sinterklaas</w:t>
      </w:r>
    </w:p>
    <w:p w14:paraId="5D49CF7B" w14:textId="77777777" w:rsidR="00111D73" w:rsidRDefault="00111D73" w:rsidP="00111D73">
      <w:pPr>
        <w:pStyle w:val="Lijstalinea"/>
        <w:numPr>
          <w:ilvl w:val="0"/>
          <w:numId w:val="12"/>
        </w:numPr>
        <w:spacing w:after="0" w:line="240" w:lineRule="auto"/>
      </w:pPr>
      <w:r>
        <w:t xml:space="preserve">Geen intochten en optochten omdat het buitengewoon lastig is hierbij te voldoen aan de regels en richtlijnen in kader van Covid-19. </w:t>
      </w:r>
    </w:p>
    <w:p w14:paraId="73A991B3" w14:textId="77777777" w:rsidR="00111D73" w:rsidRPr="008D61A5" w:rsidRDefault="00111D73" w:rsidP="00111D73">
      <w:pPr>
        <w:pStyle w:val="Lijstalinea"/>
        <w:numPr>
          <w:ilvl w:val="0"/>
          <w:numId w:val="12"/>
        </w:numPr>
        <w:spacing w:after="0" w:line="240" w:lineRule="auto"/>
      </w:pPr>
      <w:r>
        <w:t>Gemeenten sturen aan op kleinschalige vieringen in een gecontroleerde omgeving waar de huidige regels en richtlijnen met betrekking tot Covid-19 nageleefd kunnen worden.</w:t>
      </w:r>
      <w:r w:rsidRPr="008D61A5">
        <w:rPr>
          <w:rFonts w:eastAsia="Times New Roman"/>
        </w:rPr>
        <w:t xml:space="preserve"> </w:t>
      </w:r>
      <w:r>
        <w:rPr>
          <w:rFonts w:eastAsia="Times New Roman"/>
        </w:rPr>
        <w:t>Voorbeelden van kleinschalige vieringen zijn:</w:t>
      </w:r>
    </w:p>
    <w:p w14:paraId="4B476F12" w14:textId="77777777" w:rsidR="00111D73" w:rsidRPr="008D61A5" w:rsidRDefault="00111D73" w:rsidP="00111D73">
      <w:pPr>
        <w:pStyle w:val="Lijstalinea"/>
        <w:numPr>
          <w:ilvl w:val="1"/>
          <w:numId w:val="12"/>
        </w:numPr>
        <w:spacing w:after="0" w:line="240" w:lineRule="auto"/>
      </w:pPr>
      <w:r>
        <w:t>Bezoeken aan / vieringen op scholen, verenigingen</w:t>
      </w:r>
    </w:p>
    <w:p w14:paraId="0E7CE6E0" w14:textId="77777777" w:rsidR="00111D73" w:rsidRPr="008D61A5" w:rsidRDefault="00111D73" w:rsidP="00111D73">
      <w:pPr>
        <w:pStyle w:val="Lijstalinea"/>
        <w:numPr>
          <w:ilvl w:val="1"/>
          <w:numId w:val="12"/>
        </w:numPr>
        <w:spacing w:after="0" w:line="240" w:lineRule="auto"/>
      </w:pPr>
      <w:r>
        <w:rPr>
          <w:rFonts w:eastAsia="Times New Roman"/>
        </w:rPr>
        <w:t xml:space="preserve">Kleinschalige </w:t>
      </w:r>
      <w:r w:rsidRPr="008D61A5">
        <w:rPr>
          <w:rFonts w:eastAsia="Times New Roman"/>
        </w:rPr>
        <w:t xml:space="preserve">rondgangen </w:t>
      </w:r>
      <w:r>
        <w:rPr>
          <w:rFonts w:eastAsia="Times New Roman"/>
        </w:rPr>
        <w:t xml:space="preserve">/ </w:t>
      </w:r>
      <w:r w:rsidRPr="008D61A5">
        <w:rPr>
          <w:rFonts w:eastAsia="Times New Roman"/>
        </w:rPr>
        <w:t>optredens in winkel</w:t>
      </w:r>
      <w:r>
        <w:rPr>
          <w:rFonts w:eastAsia="Times New Roman"/>
        </w:rPr>
        <w:t>- of wijk/dorps</w:t>
      </w:r>
      <w:r w:rsidRPr="008D61A5">
        <w:rPr>
          <w:rFonts w:eastAsia="Times New Roman"/>
        </w:rPr>
        <w:t>centra</w:t>
      </w:r>
    </w:p>
    <w:p w14:paraId="68B1D0FA" w14:textId="77777777" w:rsidR="00111D73" w:rsidRDefault="00111D73" w:rsidP="00111D73">
      <w:pPr>
        <w:pStyle w:val="Lijstalinea"/>
        <w:numPr>
          <w:ilvl w:val="0"/>
          <w:numId w:val="12"/>
        </w:numPr>
        <w:spacing w:after="0" w:line="240" w:lineRule="auto"/>
      </w:pPr>
      <w:r w:rsidRPr="008D61A5">
        <w:rPr>
          <w:rFonts w:eastAsia="Times New Roman"/>
        </w:rPr>
        <w:t>Gemeenten zijn in de lead. Werken conform de afgesproken kaders voor evenementen.</w:t>
      </w:r>
    </w:p>
    <w:p w14:paraId="08AAEA1B" w14:textId="77777777" w:rsidR="00111D73" w:rsidRDefault="00111D73" w:rsidP="00111D73">
      <w:pPr>
        <w:pStyle w:val="Lijstalinea"/>
        <w:numPr>
          <w:ilvl w:val="0"/>
          <w:numId w:val="12"/>
        </w:numPr>
        <w:spacing w:after="0" w:line="240" w:lineRule="auto"/>
      </w:pPr>
      <w:r>
        <w:t xml:space="preserve">Om de Sinterklaasviering goed te laten verlopen geven we tips en adviezen, zoals: </w:t>
      </w:r>
    </w:p>
    <w:p w14:paraId="1FE3B4C6" w14:textId="77777777" w:rsidR="00111D73" w:rsidRDefault="00111D73" w:rsidP="00111D73">
      <w:pPr>
        <w:pStyle w:val="Lijstalinea"/>
        <w:numPr>
          <w:ilvl w:val="1"/>
          <w:numId w:val="12"/>
        </w:numPr>
        <w:spacing w:after="0" w:line="240" w:lineRule="auto"/>
      </w:pPr>
      <w:r>
        <w:t>Hou afstand, ook met kinderen.</w:t>
      </w:r>
    </w:p>
    <w:p w14:paraId="7D9AD4C9" w14:textId="77777777" w:rsidR="00111D73" w:rsidRDefault="00111D73" w:rsidP="00111D73">
      <w:pPr>
        <w:pStyle w:val="Lijstalinea"/>
        <w:numPr>
          <w:ilvl w:val="1"/>
          <w:numId w:val="12"/>
        </w:numPr>
        <w:spacing w:after="0" w:line="240" w:lineRule="auto"/>
      </w:pPr>
      <w:r>
        <w:t>Blijf thuis / doe niet mee bij klachten.</w:t>
      </w:r>
    </w:p>
    <w:p w14:paraId="37E22073" w14:textId="77777777" w:rsidR="00111D73" w:rsidRDefault="00111D73" w:rsidP="00111D73">
      <w:pPr>
        <w:pStyle w:val="Lijstalinea"/>
        <w:numPr>
          <w:ilvl w:val="1"/>
          <w:numId w:val="12"/>
        </w:numPr>
        <w:spacing w:after="0" w:line="240" w:lineRule="auto"/>
      </w:pPr>
      <w:r>
        <w:t>Beperk het aantal volwassenen die de kinderen begeleiden.</w:t>
      </w:r>
    </w:p>
    <w:p w14:paraId="7903B850" w14:textId="77777777" w:rsidR="00111D73" w:rsidRDefault="00111D73" w:rsidP="00111D73">
      <w:pPr>
        <w:pStyle w:val="Lijstalinea"/>
        <w:numPr>
          <w:ilvl w:val="1"/>
          <w:numId w:val="12"/>
        </w:numPr>
        <w:spacing w:after="0" w:line="240" w:lineRule="auto"/>
      </w:pPr>
      <w:r>
        <w:t>Werk met Pieten jonger dan 18 jaar (i.v.m. geen afstand houden naar jonge kinderen)</w:t>
      </w:r>
    </w:p>
    <w:p w14:paraId="1EC2BB6B" w14:textId="77777777" w:rsidR="00111D73" w:rsidRDefault="00111D73" w:rsidP="00111D73">
      <w:pPr>
        <w:pStyle w:val="Lijstalinea"/>
        <w:numPr>
          <w:ilvl w:val="1"/>
          <w:numId w:val="12"/>
        </w:numPr>
        <w:spacing w:after="0" w:line="240" w:lineRule="auto"/>
      </w:pPr>
      <w:r>
        <w:t>Niet strooien, werk bij voorkeur met verpakte traktaties.</w:t>
      </w:r>
    </w:p>
    <w:p w14:paraId="2F9CB025" w14:textId="77777777" w:rsidR="00111D73" w:rsidRDefault="00111D73" w:rsidP="00111D73">
      <w:pPr>
        <w:pStyle w:val="Lijstalinea"/>
        <w:numPr>
          <w:ilvl w:val="0"/>
          <w:numId w:val="12"/>
        </w:numPr>
        <w:spacing w:after="0" w:line="240" w:lineRule="auto"/>
      </w:pPr>
      <w:r>
        <w:t>Gemeenten en VRG besteden in de communicatie aandacht aan hoe de viering van Sinterklaas verantwoord kan.</w:t>
      </w:r>
    </w:p>
    <w:p w14:paraId="1F4616B4" w14:textId="77777777" w:rsidR="00FC7561" w:rsidRPr="00FC7561" w:rsidRDefault="00FC7561" w:rsidP="00FC7561">
      <w:pPr>
        <w:rPr>
          <w:sz w:val="18"/>
          <w:szCs w:val="18"/>
        </w:rPr>
      </w:pPr>
    </w:p>
    <w:sectPr w:rsidR="00FC7561" w:rsidRPr="00FC7561" w:rsidSect="000B3A14">
      <w:headerReference w:type="default" r:id="rId11"/>
      <w:headerReference w:type="first" r:id="rId12"/>
      <w:pgSz w:w="11906" w:h="16838" w:code="9"/>
      <w:pgMar w:top="1524" w:right="1134" w:bottom="1134" w:left="1985"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EF894C" w16cex:dateUtc="2020-08-25T10:57:00Z"/>
  <w16cex:commentExtensible w16cex:durableId="22EF8ABE" w16cex:dateUtc="2020-08-25T11:03:00Z"/>
  <w16cex:commentExtensible w16cex:durableId="22EF8BAB" w16cex:dateUtc="2020-08-25T11:07:00Z"/>
  <w16cex:commentExtensible w16cex:durableId="22EF8BF6" w16cex:dateUtc="2020-08-25T11:0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F4DCFE" w14:textId="77777777" w:rsidR="00145A3A" w:rsidRDefault="00145A3A" w:rsidP="001D47D5">
      <w:pPr>
        <w:spacing w:after="0" w:line="240" w:lineRule="auto"/>
      </w:pPr>
      <w:r>
        <w:separator/>
      </w:r>
    </w:p>
    <w:p w14:paraId="50CEE6BF" w14:textId="77777777" w:rsidR="00145A3A" w:rsidRDefault="00145A3A"/>
  </w:endnote>
  <w:endnote w:type="continuationSeparator" w:id="0">
    <w:p w14:paraId="6E00E65E" w14:textId="77777777" w:rsidR="00145A3A" w:rsidRDefault="00145A3A" w:rsidP="001D47D5">
      <w:pPr>
        <w:spacing w:after="0" w:line="240" w:lineRule="auto"/>
      </w:pPr>
      <w:r>
        <w:continuationSeparator/>
      </w:r>
    </w:p>
    <w:p w14:paraId="33929F2F" w14:textId="77777777" w:rsidR="00145A3A" w:rsidRDefault="00145A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B690CD" w14:textId="77777777" w:rsidR="00145A3A" w:rsidRDefault="00145A3A" w:rsidP="001D47D5">
      <w:pPr>
        <w:spacing w:after="0" w:line="240" w:lineRule="auto"/>
      </w:pPr>
      <w:r>
        <w:separator/>
      </w:r>
    </w:p>
    <w:p w14:paraId="0BDDC58B" w14:textId="77777777" w:rsidR="00145A3A" w:rsidRDefault="00145A3A"/>
  </w:footnote>
  <w:footnote w:type="continuationSeparator" w:id="0">
    <w:p w14:paraId="773177AB" w14:textId="77777777" w:rsidR="00145A3A" w:rsidRDefault="00145A3A" w:rsidP="001D47D5">
      <w:pPr>
        <w:spacing w:after="0" w:line="240" w:lineRule="auto"/>
      </w:pPr>
      <w:r>
        <w:continuationSeparator/>
      </w:r>
    </w:p>
    <w:p w14:paraId="3FC8D94D" w14:textId="77777777" w:rsidR="00145A3A" w:rsidRDefault="00145A3A"/>
  </w:footnote>
  <w:footnote w:id="1">
    <w:p w14:paraId="491D4BBA" w14:textId="687EA0DF" w:rsidR="00953807" w:rsidRDefault="00953807" w:rsidP="00953807">
      <w:pPr>
        <w:pStyle w:val="Voetnoottekst"/>
      </w:pPr>
      <w:r>
        <w:rPr>
          <w:rStyle w:val="Voetnootmarkering"/>
        </w:rPr>
        <w:t>[1]</w:t>
      </w:r>
      <w:r>
        <w:t xml:space="preserve"> </w:t>
      </w:r>
      <w:hyperlink r:id="rId1" w:history="1">
        <w:r>
          <w:rPr>
            <w:rStyle w:val="Hyperlink"/>
          </w:rPr>
          <w:t>https://coronadashboard.rijksoverheid.nl/</w:t>
        </w:r>
      </w:hyperlink>
      <w:r>
        <w:t xml:space="preserve"> (d.d. </w:t>
      </w:r>
      <w:r w:rsidR="003B4908">
        <w:t>2</w:t>
      </w:r>
      <w:r>
        <w:t xml:space="preserve"> oktober 2020)</w:t>
      </w:r>
    </w:p>
  </w:footnote>
  <w:footnote w:id="2">
    <w:p w14:paraId="3E0B19A3" w14:textId="5407E6FD" w:rsidR="0003063D" w:rsidRPr="0003063D" w:rsidRDefault="0003063D">
      <w:pPr>
        <w:pStyle w:val="Voetnoottekst"/>
      </w:pPr>
      <w:r>
        <w:rPr>
          <w:rStyle w:val="Voetnootmarkering"/>
        </w:rPr>
        <w:footnoteRef/>
      </w:r>
      <w:r>
        <w:t xml:space="preserve"> </w:t>
      </w:r>
      <w:hyperlink r:id="rId2" w:anchor="ontheffing" w:history="1">
        <w:r w:rsidRPr="00993CEE">
          <w:rPr>
            <w:rStyle w:val="Hyperlink"/>
          </w:rPr>
          <w:t>https://veiligheidsregiogroningen.nl/tijdens-een-crisis/ziektegolf-epidemie-of-pandemie-bescherm-jezelf/wat-betekent-het-coronavirus-voor-groningen/#ontheffing</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8AEFBA" w14:textId="77777777" w:rsidR="00836638" w:rsidRDefault="00836638"/>
  <w:tbl>
    <w:tblPr>
      <w:tblpPr w:vertAnchor="page" w:horzAnchor="page" w:tblpXSpec="center" w:tblpY="1135"/>
      <w:tblOverlap w:val="never"/>
      <w:tblW w:w="11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8222"/>
      <w:gridCol w:w="850"/>
      <w:gridCol w:w="884"/>
    </w:tblGrid>
    <w:tr w:rsidR="00836638" w:rsidRPr="00114A0C" w14:paraId="40A985CF" w14:textId="77777777" w:rsidTr="0014164E">
      <w:tc>
        <w:tcPr>
          <w:tcW w:w="1951" w:type="dxa"/>
          <w:tcBorders>
            <w:top w:val="nil"/>
            <w:left w:val="nil"/>
            <w:bottom w:val="nil"/>
            <w:right w:val="nil"/>
          </w:tcBorders>
          <w:shd w:val="clear" w:color="auto" w:fill="FFFFFF"/>
          <w:vAlign w:val="bottom"/>
        </w:tcPr>
        <w:p w14:paraId="301B82E6" w14:textId="77777777" w:rsidR="00836638" w:rsidRPr="00114A0C" w:rsidRDefault="00836638" w:rsidP="00114A0C">
          <w:pPr>
            <w:spacing w:after="0" w:line="254" w:lineRule="atLeast"/>
            <w:contextualSpacing/>
            <w:jc w:val="right"/>
            <w:rPr>
              <w:rFonts w:ascii="Arial" w:hAnsi="Arial" w:cs="Arial"/>
              <w:sz w:val="15"/>
              <w:szCs w:val="15"/>
            </w:rPr>
          </w:pPr>
        </w:p>
      </w:tc>
      <w:tc>
        <w:tcPr>
          <w:tcW w:w="8222" w:type="dxa"/>
          <w:tcBorders>
            <w:top w:val="nil"/>
            <w:left w:val="nil"/>
            <w:bottom w:val="nil"/>
            <w:right w:val="nil"/>
          </w:tcBorders>
          <w:shd w:val="clear" w:color="auto" w:fill="FFFFFF"/>
          <w:vAlign w:val="bottom"/>
        </w:tcPr>
        <w:p w14:paraId="2A79713F" w14:textId="77777777" w:rsidR="00836638" w:rsidRDefault="00836638" w:rsidP="00114A0C">
          <w:pPr>
            <w:spacing w:after="0" w:line="254" w:lineRule="atLeast"/>
            <w:contextualSpacing/>
            <w:rPr>
              <w:rFonts w:ascii="Arial" w:hAnsi="Arial" w:cs="Arial"/>
              <w:sz w:val="18"/>
              <w:szCs w:val="18"/>
            </w:rPr>
          </w:pPr>
        </w:p>
      </w:tc>
      <w:tc>
        <w:tcPr>
          <w:tcW w:w="850" w:type="dxa"/>
          <w:vMerge w:val="restart"/>
          <w:tcBorders>
            <w:top w:val="nil"/>
            <w:left w:val="nil"/>
            <w:bottom w:val="nil"/>
            <w:right w:val="nil"/>
          </w:tcBorders>
          <w:shd w:val="clear" w:color="auto" w:fill="FFFFFF"/>
          <w:vAlign w:val="bottom"/>
        </w:tcPr>
        <w:p w14:paraId="0FFA4080" w14:textId="77777777" w:rsidR="00836638" w:rsidRPr="00114A0C" w:rsidRDefault="00836638" w:rsidP="0014164E">
          <w:pPr>
            <w:spacing w:after="0"/>
            <w:contextualSpacing/>
            <w:jc w:val="both"/>
            <w:rPr>
              <w:rFonts w:ascii="Arial" w:hAnsi="Arial" w:cs="Arial"/>
              <w:sz w:val="15"/>
              <w:szCs w:val="15"/>
            </w:rPr>
          </w:pPr>
        </w:p>
      </w:tc>
      <w:tc>
        <w:tcPr>
          <w:tcW w:w="884" w:type="dxa"/>
          <w:tcBorders>
            <w:top w:val="nil"/>
            <w:left w:val="nil"/>
            <w:bottom w:val="nil"/>
            <w:right w:val="nil"/>
          </w:tcBorders>
          <w:shd w:val="clear" w:color="auto" w:fill="FFFFFF"/>
        </w:tcPr>
        <w:p w14:paraId="0E893456" w14:textId="77777777" w:rsidR="00836638" w:rsidRDefault="00836638" w:rsidP="00114A0C">
          <w:pPr>
            <w:spacing w:after="0" w:line="254" w:lineRule="atLeast"/>
            <w:contextualSpacing/>
            <w:rPr>
              <w:rFonts w:ascii="Arial" w:hAnsi="Arial" w:cs="Arial"/>
              <w:noProof/>
              <w:sz w:val="18"/>
              <w:szCs w:val="18"/>
              <w:lang w:eastAsia="nl-NL"/>
            </w:rPr>
          </w:pPr>
        </w:p>
      </w:tc>
    </w:tr>
    <w:tr w:rsidR="00836638" w:rsidRPr="00114A0C" w14:paraId="2C905F81" w14:textId="77777777" w:rsidTr="0014164E">
      <w:tc>
        <w:tcPr>
          <w:tcW w:w="1951" w:type="dxa"/>
          <w:tcBorders>
            <w:top w:val="nil"/>
            <w:left w:val="nil"/>
            <w:bottom w:val="nil"/>
            <w:right w:val="nil"/>
          </w:tcBorders>
          <w:shd w:val="clear" w:color="auto" w:fill="FFFFFF"/>
          <w:vAlign w:val="bottom"/>
        </w:tcPr>
        <w:p w14:paraId="427F2360" w14:textId="77777777" w:rsidR="00836638" w:rsidRPr="00114A0C" w:rsidRDefault="00836638" w:rsidP="00114A0C">
          <w:pPr>
            <w:spacing w:after="0" w:line="254" w:lineRule="atLeast"/>
            <w:contextualSpacing/>
            <w:jc w:val="right"/>
            <w:rPr>
              <w:rFonts w:ascii="Arial" w:hAnsi="Arial" w:cs="Arial"/>
              <w:sz w:val="15"/>
              <w:szCs w:val="15"/>
            </w:rPr>
          </w:pPr>
          <w:r w:rsidRPr="00114A0C">
            <w:rPr>
              <w:rFonts w:ascii="Arial" w:hAnsi="Arial" w:cs="Arial"/>
              <w:sz w:val="15"/>
              <w:szCs w:val="15"/>
            </w:rPr>
            <w:t>Pagina</w:t>
          </w:r>
        </w:p>
      </w:tc>
      <w:tc>
        <w:tcPr>
          <w:tcW w:w="8222" w:type="dxa"/>
          <w:tcBorders>
            <w:top w:val="nil"/>
            <w:left w:val="nil"/>
            <w:bottom w:val="nil"/>
            <w:right w:val="nil"/>
          </w:tcBorders>
          <w:shd w:val="clear" w:color="auto" w:fill="FFFFFF"/>
          <w:vAlign w:val="bottom"/>
        </w:tcPr>
        <w:p w14:paraId="227CF72A" w14:textId="77777777" w:rsidR="00836638" w:rsidRPr="00F33093" w:rsidRDefault="008749E1" w:rsidP="00114A0C">
          <w:pPr>
            <w:spacing w:after="0" w:line="254" w:lineRule="atLeast"/>
            <w:contextualSpacing/>
            <w:rPr>
              <w:rFonts w:ascii="Arial" w:hAnsi="Arial" w:cs="Arial"/>
              <w:sz w:val="18"/>
              <w:szCs w:val="18"/>
            </w:rPr>
          </w:pPr>
          <w:r w:rsidRPr="00F33093">
            <w:rPr>
              <w:rFonts w:ascii="Arial" w:hAnsi="Arial" w:cs="Arial"/>
              <w:sz w:val="18"/>
              <w:szCs w:val="18"/>
            </w:rPr>
            <w:fldChar w:fldCharType="begin"/>
          </w:r>
          <w:r w:rsidR="00836638" w:rsidRPr="00F33093">
            <w:rPr>
              <w:rFonts w:ascii="Arial" w:hAnsi="Arial" w:cs="Arial"/>
              <w:sz w:val="18"/>
              <w:szCs w:val="18"/>
            </w:rPr>
            <w:instrText>PAGE  \* Arabic  \* MERGEFORMAT</w:instrText>
          </w:r>
          <w:r w:rsidRPr="00F33093">
            <w:rPr>
              <w:rFonts w:ascii="Arial" w:hAnsi="Arial" w:cs="Arial"/>
              <w:sz w:val="18"/>
              <w:szCs w:val="18"/>
            </w:rPr>
            <w:fldChar w:fldCharType="separate"/>
          </w:r>
          <w:r w:rsidR="00143A30">
            <w:rPr>
              <w:rFonts w:ascii="Arial" w:hAnsi="Arial" w:cs="Arial"/>
              <w:noProof/>
              <w:sz w:val="18"/>
              <w:szCs w:val="18"/>
            </w:rPr>
            <w:t>2</w:t>
          </w:r>
          <w:r w:rsidRPr="00F33093">
            <w:rPr>
              <w:rFonts w:ascii="Arial" w:hAnsi="Arial" w:cs="Arial"/>
              <w:sz w:val="18"/>
              <w:szCs w:val="18"/>
            </w:rPr>
            <w:fldChar w:fldCharType="end"/>
          </w:r>
          <w:r w:rsidR="00836638" w:rsidRPr="00F33093">
            <w:rPr>
              <w:rFonts w:ascii="Arial" w:hAnsi="Arial" w:cs="Arial"/>
              <w:sz w:val="18"/>
              <w:szCs w:val="18"/>
            </w:rPr>
            <w:t xml:space="preserve"> van </w:t>
          </w:r>
          <w:r w:rsidR="00FD1CB0">
            <w:fldChar w:fldCharType="begin"/>
          </w:r>
          <w:r w:rsidR="00FD1CB0">
            <w:instrText>NUMPAGES  \* Arabic  \* MERGEFORMAT</w:instrText>
          </w:r>
          <w:r w:rsidR="00FD1CB0">
            <w:fldChar w:fldCharType="separate"/>
          </w:r>
          <w:r w:rsidR="00143A30" w:rsidRPr="00143A30">
            <w:rPr>
              <w:rFonts w:ascii="Arial" w:hAnsi="Arial" w:cs="Arial"/>
              <w:noProof/>
              <w:sz w:val="18"/>
              <w:szCs w:val="18"/>
            </w:rPr>
            <w:t>3</w:t>
          </w:r>
          <w:r w:rsidR="00FD1CB0">
            <w:rPr>
              <w:rFonts w:ascii="Arial" w:hAnsi="Arial" w:cs="Arial"/>
              <w:noProof/>
              <w:sz w:val="18"/>
              <w:szCs w:val="18"/>
            </w:rPr>
            <w:fldChar w:fldCharType="end"/>
          </w:r>
        </w:p>
      </w:tc>
      <w:tc>
        <w:tcPr>
          <w:tcW w:w="850" w:type="dxa"/>
          <w:vMerge/>
          <w:tcBorders>
            <w:top w:val="nil"/>
            <w:left w:val="nil"/>
            <w:bottom w:val="nil"/>
            <w:right w:val="nil"/>
          </w:tcBorders>
          <w:shd w:val="clear" w:color="auto" w:fill="FFFFFF"/>
          <w:vAlign w:val="bottom"/>
        </w:tcPr>
        <w:p w14:paraId="2F22BF34" w14:textId="77777777" w:rsidR="00836638" w:rsidRPr="00114A0C" w:rsidRDefault="00836638" w:rsidP="00C401BA">
          <w:pPr>
            <w:spacing w:after="0" w:line="254" w:lineRule="atLeast"/>
            <w:contextualSpacing/>
            <w:rPr>
              <w:rFonts w:ascii="Arial" w:hAnsi="Arial" w:cs="Arial"/>
              <w:sz w:val="15"/>
              <w:szCs w:val="15"/>
            </w:rPr>
          </w:pPr>
        </w:p>
      </w:tc>
      <w:tc>
        <w:tcPr>
          <w:tcW w:w="884" w:type="dxa"/>
          <w:vMerge w:val="restart"/>
          <w:tcBorders>
            <w:top w:val="nil"/>
            <w:left w:val="nil"/>
            <w:bottom w:val="nil"/>
            <w:right w:val="nil"/>
          </w:tcBorders>
          <w:shd w:val="clear" w:color="auto" w:fill="FFFFFF"/>
        </w:tcPr>
        <w:p w14:paraId="630E0987" w14:textId="77777777" w:rsidR="00836638" w:rsidRPr="00114A0C" w:rsidRDefault="00836638" w:rsidP="00114A0C">
          <w:pPr>
            <w:spacing w:after="0" w:line="254" w:lineRule="atLeast"/>
            <w:contextualSpacing/>
            <w:rPr>
              <w:rFonts w:ascii="Arial" w:hAnsi="Arial" w:cs="Arial"/>
              <w:sz w:val="18"/>
              <w:szCs w:val="18"/>
            </w:rPr>
          </w:pPr>
        </w:p>
      </w:tc>
    </w:tr>
    <w:tr w:rsidR="00836638" w:rsidRPr="00114A0C" w14:paraId="5092BD37" w14:textId="77777777" w:rsidTr="0014164E">
      <w:tc>
        <w:tcPr>
          <w:tcW w:w="1951" w:type="dxa"/>
          <w:tcBorders>
            <w:top w:val="nil"/>
            <w:left w:val="nil"/>
            <w:bottom w:val="nil"/>
            <w:right w:val="nil"/>
          </w:tcBorders>
          <w:shd w:val="clear" w:color="auto" w:fill="FFFFFF"/>
          <w:vAlign w:val="bottom"/>
        </w:tcPr>
        <w:p w14:paraId="39AC9B13" w14:textId="77777777" w:rsidR="00836638" w:rsidRPr="00114A0C" w:rsidRDefault="00836638" w:rsidP="002E66E4">
          <w:pPr>
            <w:spacing w:after="0" w:line="254" w:lineRule="atLeast"/>
            <w:contextualSpacing/>
            <w:jc w:val="right"/>
            <w:rPr>
              <w:rFonts w:ascii="Arial" w:hAnsi="Arial" w:cs="Arial"/>
              <w:sz w:val="15"/>
              <w:szCs w:val="15"/>
            </w:rPr>
          </w:pPr>
          <w:r>
            <w:rPr>
              <w:rFonts w:ascii="Arial" w:hAnsi="Arial" w:cs="Arial"/>
              <w:sz w:val="15"/>
              <w:szCs w:val="15"/>
            </w:rPr>
            <w:t>Onderwerp</w:t>
          </w:r>
        </w:p>
      </w:tc>
      <w:sdt>
        <w:sdtPr>
          <w:alias w:val="Onderwerp"/>
          <w:tag w:val="Onderwerp"/>
          <w:id w:val="-1539970049"/>
          <w:dataBinding w:xpath="/root[1]/onderwerp[1]" w:storeItemID="{85E1D13B-23C1-4335-A74F-5AF6A80CEDAA}"/>
          <w:text/>
        </w:sdtPr>
        <w:sdtEndPr/>
        <w:sdtContent>
          <w:tc>
            <w:tcPr>
              <w:tcW w:w="8222" w:type="dxa"/>
              <w:tcBorders>
                <w:top w:val="nil"/>
                <w:left w:val="nil"/>
                <w:bottom w:val="nil"/>
                <w:right w:val="nil"/>
              </w:tcBorders>
              <w:shd w:val="clear" w:color="auto" w:fill="FFFFFF"/>
              <w:vAlign w:val="bottom"/>
            </w:tcPr>
            <w:p w14:paraId="2DC5FF1F" w14:textId="4C68DE2A" w:rsidR="00836638" w:rsidRPr="00114A0C" w:rsidRDefault="00CC4AA2" w:rsidP="00BB5F42">
              <w:pPr>
                <w:pStyle w:val="Geenafstand"/>
              </w:pPr>
              <w:r>
                <w:t>V</w:t>
              </w:r>
              <w:r w:rsidR="003B4908">
                <w:t>ijfde</w:t>
              </w:r>
              <w:r>
                <w:t xml:space="preserve"> informatiebrief raden GRIP-4 Corona VRG </w:t>
              </w:r>
            </w:p>
          </w:tc>
        </w:sdtContent>
      </w:sdt>
      <w:tc>
        <w:tcPr>
          <w:tcW w:w="850" w:type="dxa"/>
          <w:vMerge/>
          <w:tcBorders>
            <w:top w:val="nil"/>
            <w:left w:val="nil"/>
            <w:bottom w:val="nil"/>
            <w:right w:val="nil"/>
          </w:tcBorders>
          <w:shd w:val="clear" w:color="auto" w:fill="FFFFFF"/>
        </w:tcPr>
        <w:p w14:paraId="1FD90C39" w14:textId="77777777" w:rsidR="00836638" w:rsidRPr="00114A0C" w:rsidRDefault="00836638" w:rsidP="00C401BA">
          <w:pPr>
            <w:spacing w:after="0" w:line="254" w:lineRule="atLeast"/>
            <w:contextualSpacing/>
            <w:rPr>
              <w:rFonts w:ascii="Arial" w:hAnsi="Arial" w:cs="Arial"/>
              <w:sz w:val="15"/>
              <w:szCs w:val="15"/>
            </w:rPr>
          </w:pPr>
        </w:p>
      </w:tc>
      <w:tc>
        <w:tcPr>
          <w:tcW w:w="884" w:type="dxa"/>
          <w:vMerge/>
          <w:tcBorders>
            <w:top w:val="nil"/>
            <w:left w:val="nil"/>
            <w:bottom w:val="nil"/>
            <w:right w:val="nil"/>
          </w:tcBorders>
          <w:shd w:val="clear" w:color="auto" w:fill="FFFFFF"/>
        </w:tcPr>
        <w:p w14:paraId="64B6B6E1" w14:textId="77777777" w:rsidR="00836638" w:rsidRPr="005C4AA4" w:rsidRDefault="00836638" w:rsidP="002E66E4">
          <w:pPr>
            <w:spacing w:after="0" w:line="254" w:lineRule="atLeast"/>
            <w:contextualSpacing/>
            <w:rPr>
              <w:rFonts w:ascii="Arial" w:hAnsi="Arial" w:cs="Arial"/>
              <w:sz w:val="18"/>
              <w:szCs w:val="18"/>
            </w:rPr>
          </w:pPr>
        </w:p>
      </w:tc>
    </w:tr>
  </w:tbl>
  <w:p w14:paraId="2871BAE7" w14:textId="77777777" w:rsidR="00EF0F1C" w:rsidRDefault="00EF0F1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34E66" w14:textId="053E05D2" w:rsidR="008A043D" w:rsidRDefault="00162946">
    <w:pPr>
      <w:pStyle w:val="Koptekst"/>
    </w:pPr>
    <w:r>
      <w:rPr>
        <w:rFonts w:asciiTheme="minorHAnsi" w:hAnsiTheme="minorHAnsi" w:cstheme="minorHAnsi"/>
        <w:noProof/>
        <w:lang w:eastAsia="nl-NL"/>
      </w:rPr>
      <mc:AlternateContent>
        <mc:Choice Requires="wps">
          <w:drawing>
            <wp:anchor distT="0" distB="0" distL="114300" distR="114300" simplePos="0" relativeHeight="251657728" behindDoc="1" locked="0" layoutInCell="1" allowOverlap="1" wp14:anchorId="61731546" wp14:editId="1FDAD5D4">
              <wp:simplePos x="0" y="0"/>
              <wp:positionH relativeFrom="page">
                <wp:posOffset>5017770</wp:posOffset>
              </wp:positionH>
              <wp:positionV relativeFrom="page">
                <wp:posOffset>1911480</wp:posOffset>
              </wp:positionV>
              <wp:extent cx="2019300" cy="1645920"/>
              <wp:effectExtent l="0" t="0" r="19050" b="11430"/>
              <wp:wrapNone/>
              <wp:docPr id="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1645920"/>
                      </a:xfrm>
                      <a:prstGeom prst="rect">
                        <a:avLst/>
                      </a:prstGeom>
                      <a:solidFill>
                        <a:srgbClr val="FFFFFF"/>
                      </a:solidFill>
                      <a:ln w="0">
                        <a:solidFill>
                          <a:srgbClr val="FFFFFF"/>
                        </a:solidFill>
                        <a:miter lim="800000"/>
                        <a:headEnd/>
                        <a:tailEnd/>
                      </a:ln>
                    </wps:spPr>
                    <wps:txbx>
                      <w:txbxContent>
                        <w:p w14:paraId="34483C2C" w14:textId="77777777" w:rsidR="008A043D" w:rsidRPr="008248B8" w:rsidRDefault="00FD1CB0" w:rsidP="008A043D">
                          <w:pPr>
                            <w:rPr>
                              <w:rFonts w:ascii="Arial" w:hAnsi="Arial" w:cs="Arial"/>
                              <w:sz w:val="15"/>
                              <w:szCs w:val="15"/>
                              <w:lang w:val="de-DE"/>
                            </w:rPr>
                          </w:pPr>
                          <w:sdt>
                            <w:sdtPr>
                              <w:rPr>
                                <w:rFonts w:ascii="Arial" w:hAnsi="Arial" w:cs="Arial"/>
                                <w:sz w:val="15"/>
                                <w:szCs w:val="15"/>
                                <w:lang w:val="de-DE"/>
                              </w:rPr>
                              <w:id w:val="-281117973"/>
                              <w:text/>
                            </w:sdtPr>
                            <w:sdtEndPr/>
                            <w:sdtContent>
                              <w:proofErr w:type="spellStart"/>
                              <w:r w:rsidR="008A043D" w:rsidRPr="008248B8">
                                <w:rPr>
                                  <w:rFonts w:ascii="Arial" w:hAnsi="Arial" w:cs="Arial"/>
                                  <w:sz w:val="15"/>
                                  <w:szCs w:val="15"/>
                                  <w:lang w:val="de-DE"/>
                                </w:rPr>
                                <w:t>Sontweg</w:t>
                              </w:r>
                              <w:proofErr w:type="spellEnd"/>
                              <w:r w:rsidR="008A043D" w:rsidRPr="008248B8">
                                <w:rPr>
                                  <w:rFonts w:ascii="Arial" w:hAnsi="Arial" w:cs="Arial"/>
                                  <w:sz w:val="15"/>
                                  <w:szCs w:val="15"/>
                                  <w:lang w:val="de-DE"/>
                                </w:rPr>
                                <w:t xml:space="preserve"> 10</w:t>
                              </w:r>
                            </w:sdtContent>
                          </w:sdt>
                          <w:r w:rsidR="008A043D" w:rsidRPr="008248B8">
                            <w:rPr>
                              <w:rFonts w:ascii="Arial" w:hAnsi="Arial" w:cs="Arial"/>
                              <w:sz w:val="15"/>
                              <w:szCs w:val="15"/>
                              <w:lang w:val="de-DE"/>
                            </w:rPr>
                            <w:br/>
                          </w:r>
                          <w:sdt>
                            <w:sdtPr>
                              <w:rPr>
                                <w:rFonts w:ascii="Arial" w:hAnsi="Arial" w:cs="Arial"/>
                                <w:sz w:val="15"/>
                                <w:szCs w:val="15"/>
                                <w:lang w:val="de-DE"/>
                              </w:rPr>
                              <w:id w:val="-541136082"/>
                              <w:text/>
                            </w:sdtPr>
                            <w:sdtEndPr/>
                            <w:sdtContent>
                              <w:r w:rsidR="008A043D" w:rsidRPr="008248B8">
                                <w:rPr>
                                  <w:rFonts w:ascii="Arial" w:hAnsi="Arial" w:cs="Arial"/>
                                  <w:sz w:val="15"/>
                                  <w:szCs w:val="15"/>
                                  <w:lang w:val="de-DE"/>
                                </w:rPr>
                                <w:t>9723 AT Groningen</w:t>
                              </w:r>
                            </w:sdtContent>
                          </w:sdt>
                          <w:r w:rsidR="008A043D" w:rsidRPr="008248B8">
                            <w:rPr>
                              <w:rFonts w:ascii="Arial" w:hAnsi="Arial" w:cs="Arial"/>
                              <w:sz w:val="15"/>
                              <w:szCs w:val="15"/>
                              <w:lang w:val="de-DE"/>
                            </w:rPr>
                            <w:br/>
                          </w:r>
                          <w:sdt>
                            <w:sdtPr>
                              <w:rPr>
                                <w:rFonts w:ascii="Arial" w:hAnsi="Arial" w:cs="Arial"/>
                                <w:sz w:val="15"/>
                                <w:szCs w:val="15"/>
                                <w:lang w:val="de-DE"/>
                              </w:rPr>
                              <w:id w:val="-1149904607"/>
                              <w:text/>
                            </w:sdtPr>
                            <w:sdtEndPr/>
                            <w:sdtContent>
                              <w:r w:rsidR="008A043D" w:rsidRPr="008248B8">
                                <w:rPr>
                                  <w:rFonts w:ascii="Arial" w:hAnsi="Arial" w:cs="Arial"/>
                                  <w:sz w:val="15"/>
                                  <w:szCs w:val="15"/>
                                  <w:lang w:val="de-DE"/>
                                </w:rPr>
                                <w:t>Postbus 66</w:t>
                              </w:r>
                            </w:sdtContent>
                          </w:sdt>
                          <w:r w:rsidR="008A043D" w:rsidRPr="008248B8">
                            <w:rPr>
                              <w:rFonts w:ascii="Arial" w:hAnsi="Arial" w:cs="Arial"/>
                              <w:sz w:val="15"/>
                              <w:szCs w:val="15"/>
                              <w:lang w:val="de-DE"/>
                            </w:rPr>
                            <w:br/>
                          </w:r>
                          <w:sdt>
                            <w:sdtPr>
                              <w:rPr>
                                <w:rFonts w:ascii="Arial" w:hAnsi="Arial" w:cs="Arial"/>
                                <w:sz w:val="15"/>
                                <w:szCs w:val="15"/>
                                <w:lang w:val="de-DE"/>
                              </w:rPr>
                              <w:id w:val="541249851"/>
                              <w:text/>
                            </w:sdtPr>
                            <w:sdtEndPr/>
                            <w:sdtContent>
                              <w:r w:rsidR="008A043D" w:rsidRPr="008248B8">
                                <w:rPr>
                                  <w:rFonts w:ascii="Arial" w:hAnsi="Arial" w:cs="Arial"/>
                                  <w:sz w:val="15"/>
                                  <w:szCs w:val="15"/>
                                  <w:lang w:val="de-DE"/>
                                </w:rPr>
                                <w:t>9700 AB Groningen</w:t>
                              </w:r>
                            </w:sdtContent>
                          </w:sdt>
                          <w:r w:rsidR="008A043D" w:rsidRPr="008248B8">
                            <w:rPr>
                              <w:rFonts w:ascii="Arial" w:hAnsi="Arial" w:cs="Arial"/>
                              <w:sz w:val="15"/>
                              <w:szCs w:val="15"/>
                              <w:lang w:val="de-DE"/>
                            </w:rPr>
                            <w:br/>
                          </w:r>
                          <w:sdt>
                            <w:sdtPr>
                              <w:rPr>
                                <w:rFonts w:ascii="Arial" w:hAnsi="Arial" w:cs="Arial"/>
                                <w:sz w:val="15"/>
                                <w:szCs w:val="15"/>
                                <w:lang w:val="de-DE"/>
                              </w:rPr>
                              <w:id w:val="744537007"/>
                              <w:text/>
                            </w:sdtPr>
                            <w:sdtEndPr/>
                            <w:sdtContent>
                              <w:r w:rsidR="008A043D" w:rsidRPr="008248B8">
                                <w:rPr>
                                  <w:rFonts w:ascii="Arial" w:hAnsi="Arial" w:cs="Arial"/>
                                  <w:sz w:val="15"/>
                                  <w:szCs w:val="15"/>
                                  <w:lang w:val="de-DE"/>
                                </w:rPr>
                                <w:t xml:space="preserve">T: </w:t>
                              </w:r>
                              <w:r w:rsidR="0099707E">
                                <w:rPr>
                                  <w:rFonts w:ascii="Arial" w:hAnsi="Arial" w:cs="Arial"/>
                                  <w:sz w:val="15"/>
                                  <w:szCs w:val="15"/>
                                  <w:lang w:val="de-DE"/>
                                </w:rPr>
                                <w:t>088 162 5000</w:t>
                              </w:r>
                            </w:sdtContent>
                          </w:sdt>
                          <w:r w:rsidR="008A043D" w:rsidRPr="008248B8">
                            <w:rPr>
                              <w:rFonts w:ascii="Arial" w:hAnsi="Arial" w:cs="Arial"/>
                              <w:sz w:val="15"/>
                              <w:szCs w:val="15"/>
                              <w:lang w:val="de-DE"/>
                            </w:rPr>
                            <w:br/>
                            <w:t>E: info@vrgroningen.nl</w:t>
                          </w:r>
                          <w:r w:rsidR="008A043D" w:rsidRPr="008248B8">
                            <w:rPr>
                              <w:rFonts w:ascii="Arial" w:hAnsi="Arial" w:cs="Arial"/>
                              <w:sz w:val="15"/>
                              <w:szCs w:val="15"/>
                              <w:lang w:val="de-DE"/>
                            </w:rPr>
                            <w:br/>
                            <w:t>W: www.veiligheidsregiogroningen.nl</w:t>
                          </w:r>
                          <w:r w:rsidR="00957F99">
                            <w:rPr>
                              <w:rFonts w:ascii="Arial" w:hAnsi="Arial" w:cs="Arial"/>
                              <w:sz w:val="15"/>
                              <w:szCs w:val="15"/>
                              <w:lang w:val="de-DE"/>
                            </w:rPr>
                            <w:br/>
                            <w:t xml:space="preserve">W: </w:t>
                          </w:r>
                          <w:r w:rsidR="004F1520" w:rsidRPr="002F423A">
                            <w:rPr>
                              <w:rFonts w:ascii="Arial" w:hAnsi="Arial" w:cs="Arial"/>
                              <w:sz w:val="15"/>
                              <w:szCs w:val="15"/>
                              <w:lang w:val="de-DE"/>
                            </w:rPr>
                            <w:t>www.brandwee</w:t>
                          </w:r>
                          <w:r w:rsidR="00916BEB">
                            <w:rPr>
                              <w:rFonts w:ascii="Arial" w:hAnsi="Arial" w:cs="Arial"/>
                              <w:sz w:val="15"/>
                              <w:szCs w:val="15"/>
                              <w:lang w:val="de-DE"/>
                            </w:rPr>
                            <w:t>r.nl/groningen</w:t>
                          </w:r>
                          <w:r w:rsidR="004F1520">
                            <w:rPr>
                              <w:rFonts w:ascii="Arial" w:hAnsi="Arial" w:cs="Arial"/>
                              <w:sz w:val="15"/>
                              <w:szCs w:val="15"/>
                              <w:lang w:val="de-DE"/>
                            </w:rPr>
                            <w:t xml:space="preserve">            </w:t>
                          </w:r>
                          <w:r w:rsidR="008A043D" w:rsidRPr="008248B8">
                            <w:rPr>
                              <w:rFonts w:ascii="Arial" w:hAnsi="Arial" w:cs="Arial"/>
                              <w:sz w:val="15"/>
                              <w:szCs w:val="15"/>
                              <w:lang w:val="de-DE"/>
                            </w:rPr>
                            <w:br/>
                          </w:r>
                        </w:p>
                        <w:p w14:paraId="52392745" w14:textId="77777777" w:rsidR="008A043D" w:rsidRPr="008248B8" w:rsidRDefault="008A043D" w:rsidP="008A043D">
                          <w:pPr>
                            <w:rPr>
                              <w:rFonts w:ascii="Arial" w:hAnsi="Arial" w:cs="Arial"/>
                              <w:sz w:val="15"/>
                              <w:szCs w:val="15"/>
                              <w:lang w:val="de-D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1731546" id="_x0000_t202" coordsize="21600,21600" o:spt="202" path="m,l,21600r21600,l21600,xe">
              <v:stroke joinstyle="miter"/>
              <v:path gradientshapeok="t" o:connecttype="rect"/>
            </v:shapetype>
            <v:shape id="_x0000_s1027" type="#_x0000_t202" style="position:absolute;margin-left:395.1pt;margin-top:150.5pt;width:159pt;height:129.6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" strokecolor="white" strokeweight="0">
              <v:textbox>
                <w:txbxContent>
                  <w:p w14:paraId="34483C2C" w14:textId="77777777" w:rsidR="008A043D" w:rsidRPr="008248B8" w:rsidRDefault="0039374A" w:rsidP="008A043D">
                    <w:pPr>
                      <w:rPr>
                        <w:rFonts w:ascii="Arial" w:hAnsi="Arial" w:cs="Arial"/>
                        <w:sz w:val="15"/>
                        <w:szCs w:val="15"/>
                        <w:lang w:val="de-DE"/>
                      </w:rPr>
                    </w:pPr>
                    <w:sdt>
                      <w:sdtPr>
                        <w:rPr>
                          <w:rFonts w:ascii="Arial" w:hAnsi="Arial" w:cs="Arial"/>
                          <w:sz w:val="15"/>
                          <w:szCs w:val="15"/>
                          <w:lang w:val="de-DE"/>
                        </w:rPr>
                        <w:id w:val="-281117973"/>
                        <w:text/>
                      </w:sdtPr>
                      <w:sdtEndPr/>
                      <w:sdtContent>
                        <w:proofErr w:type="spellStart"/>
                        <w:r w:rsidR="008A043D" w:rsidRPr="008248B8">
                          <w:rPr>
                            <w:rFonts w:ascii="Arial" w:hAnsi="Arial" w:cs="Arial"/>
                            <w:sz w:val="15"/>
                            <w:szCs w:val="15"/>
                            <w:lang w:val="de-DE"/>
                          </w:rPr>
                          <w:t>Sontweg</w:t>
                        </w:r>
                        <w:proofErr w:type="spellEnd"/>
                        <w:r w:rsidR="008A043D" w:rsidRPr="008248B8">
                          <w:rPr>
                            <w:rFonts w:ascii="Arial" w:hAnsi="Arial" w:cs="Arial"/>
                            <w:sz w:val="15"/>
                            <w:szCs w:val="15"/>
                            <w:lang w:val="de-DE"/>
                          </w:rPr>
                          <w:t xml:space="preserve"> 10</w:t>
                        </w:r>
                      </w:sdtContent>
                    </w:sdt>
                    <w:r w:rsidR="008A043D" w:rsidRPr="008248B8">
                      <w:rPr>
                        <w:rFonts w:ascii="Arial" w:hAnsi="Arial" w:cs="Arial"/>
                        <w:sz w:val="15"/>
                        <w:szCs w:val="15"/>
                        <w:lang w:val="de-DE"/>
                      </w:rPr>
                      <w:br/>
                    </w:r>
                    <w:sdt>
                      <w:sdtPr>
                        <w:rPr>
                          <w:rFonts w:ascii="Arial" w:hAnsi="Arial" w:cs="Arial"/>
                          <w:sz w:val="15"/>
                          <w:szCs w:val="15"/>
                          <w:lang w:val="de-DE"/>
                        </w:rPr>
                        <w:id w:val="-541136082"/>
                        <w:text/>
                      </w:sdtPr>
                      <w:sdtEndPr/>
                      <w:sdtContent>
                        <w:r w:rsidR="008A043D" w:rsidRPr="008248B8">
                          <w:rPr>
                            <w:rFonts w:ascii="Arial" w:hAnsi="Arial" w:cs="Arial"/>
                            <w:sz w:val="15"/>
                            <w:szCs w:val="15"/>
                            <w:lang w:val="de-DE"/>
                          </w:rPr>
                          <w:t>9723 AT Groningen</w:t>
                        </w:r>
                      </w:sdtContent>
                    </w:sdt>
                    <w:r w:rsidR="008A043D" w:rsidRPr="008248B8">
                      <w:rPr>
                        <w:rFonts w:ascii="Arial" w:hAnsi="Arial" w:cs="Arial"/>
                        <w:sz w:val="15"/>
                        <w:szCs w:val="15"/>
                        <w:lang w:val="de-DE"/>
                      </w:rPr>
                      <w:br/>
                    </w:r>
                    <w:sdt>
                      <w:sdtPr>
                        <w:rPr>
                          <w:rFonts w:ascii="Arial" w:hAnsi="Arial" w:cs="Arial"/>
                          <w:sz w:val="15"/>
                          <w:szCs w:val="15"/>
                          <w:lang w:val="de-DE"/>
                        </w:rPr>
                        <w:id w:val="-1149904607"/>
                        <w:text/>
                      </w:sdtPr>
                      <w:sdtEndPr/>
                      <w:sdtContent>
                        <w:r w:rsidR="008A043D" w:rsidRPr="008248B8">
                          <w:rPr>
                            <w:rFonts w:ascii="Arial" w:hAnsi="Arial" w:cs="Arial"/>
                            <w:sz w:val="15"/>
                            <w:szCs w:val="15"/>
                            <w:lang w:val="de-DE"/>
                          </w:rPr>
                          <w:t>Postbus 66</w:t>
                        </w:r>
                      </w:sdtContent>
                    </w:sdt>
                    <w:r w:rsidR="008A043D" w:rsidRPr="008248B8">
                      <w:rPr>
                        <w:rFonts w:ascii="Arial" w:hAnsi="Arial" w:cs="Arial"/>
                        <w:sz w:val="15"/>
                        <w:szCs w:val="15"/>
                        <w:lang w:val="de-DE"/>
                      </w:rPr>
                      <w:br/>
                    </w:r>
                    <w:sdt>
                      <w:sdtPr>
                        <w:rPr>
                          <w:rFonts w:ascii="Arial" w:hAnsi="Arial" w:cs="Arial"/>
                          <w:sz w:val="15"/>
                          <w:szCs w:val="15"/>
                          <w:lang w:val="de-DE"/>
                        </w:rPr>
                        <w:id w:val="541249851"/>
                        <w:text/>
                      </w:sdtPr>
                      <w:sdtEndPr/>
                      <w:sdtContent>
                        <w:r w:rsidR="008A043D" w:rsidRPr="008248B8">
                          <w:rPr>
                            <w:rFonts w:ascii="Arial" w:hAnsi="Arial" w:cs="Arial"/>
                            <w:sz w:val="15"/>
                            <w:szCs w:val="15"/>
                            <w:lang w:val="de-DE"/>
                          </w:rPr>
                          <w:t>9700 AB Groningen</w:t>
                        </w:r>
                      </w:sdtContent>
                    </w:sdt>
                    <w:r w:rsidR="008A043D" w:rsidRPr="008248B8">
                      <w:rPr>
                        <w:rFonts w:ascii="Arial" w:hAnsi="Arial" w:cs="Arial"/>
                        <w:sz w:val="15"/>
                        <w:szCs w:val="15"/>
                        <w:lang w:val="de-DE"/>
                      </w:rPr>
                      <w:br/>
                    </w:r>
                    <w:sdt>
                      <w:sdtPr>
                        <w:rPr>
                          <w:rFonts w:ascii="Arial" w:hAnsi="Arial" w:cs="Arial"/>
                          <w:sz w:val="15"/>
                          <w:szCs w:val="15"/>
                          <w:lang w:val="de-DE"/>
                        </w:rPr>
                        <w:id w:val="744537007"/>
                        <w:text/>
                      </w:sdtPr>
                      <w:sdtEndPr/>
                      <w:sdtContent>
                        <w:r w:rsidR="008A043D" w:rsidRPr="008248B8">
                          <w:rPr>
                            <w:rFonts w:ascii="Arial" w:hAnsi="Arial" w:cs="Arial"/>
                            <w:sz w:val="15"/>
                            <w:szCs w:val="15"/>
                            <w:lang w:val="de-DE"/>
                          </w:rPr>
                          <w:t xml:space="preserve">T: </w:t>
                        </w:r>
                        <w:r w:rsidR="0099707E">
                          <w:rPr>
                            <w:rFonts w:ascii="Arial" w:hAnsi="Arial" w:cs="Arial"/>
                            <w:sz w:val="15"/>
                            <w:szCs w:val="15"/>
                            <w:lang w:val="de-DE"/>
                          </w:rPr>
                          <w:t>088 162 5000</w:t>
                        </w:r>
                      </w:sdtContent>
                    </w:sdt>
                    <w:r w:rsidR="008A043D" w:rsidRPr="008248B8">
                      <w:rPr>
                        <w:rFonts w:ascii="Arial" w:hAnsi="Arial" w:cs="Arial"/>
                        <w:sz w:val="15"/>
                        <w:szCs w:val="15"/>
                        <w:lang w:val="de-DE"/>
                      </w:rPr>
                      <w:br/>
                      <w:t>E: info@vrgroningen.nl</w:t>
                    </w:r>
                    <w:r w:rsidR="008A043D" w:rsidRPr="008248B8">
                      <w:rPr>
                        <w:rFonts w:ascii="Arial" w:hAnsi="Arial" w:cs="Arial"/>
                        <w:sz w:val="15"/>
                        <w:szCs w:val="15"/>
                        <w:lang w:val="de-DE"/>
                      </w:rPr>
                      <w:br/>
                      <w:t>W: www.veiligheidsregiogroningen.nl</w:t>
                    </w:r>
                    <w:r w:rsidR="00957F99">
                      <w:rPr>
                        <w:rFonts w:ascii="Arial" w:hAnsi="Arial" w:cs="Arial"/>
                        <w:sz w:val="15"/>
                        <w:szCs w:val="15"/>
                        <w:lang w:val="de-DE"/>
                      </w:rPr>
                      <w:br/>
                      <w:t xml:space="preserve">W: </w:t>
                    </w:r>
                    <w:r w:rsidR="004F1520" w:rsidRPr="002F423A">
                      <w:rPr>
                        <w:rFonts w:ascii="Arial" w:hAnsi="Arial" w:cs="Arial"/>
                        <w:sz w:val="15"/>
                        <w:szCs w:val="15"/>
                        <w:lang w:val="de-DE"/>
                      </w:rPr>
                      <w:t>www.brandwee</w:t>
                    </w:r>
                    <w:r w:rsidR="00916BEB">
                      <w:rPr>
                        <w:rFonts w:ascii="Arial" w:hAnsi="Arial" w:cs="Arial"/>
                        <w:sz w:val="15"/>
                        <w:szCs w:val="15"/>
                        <w:lang w:val="de-DE"/>
                      </w:rPr>
                      <w:t>r.nl/groningen</w:t>
                    </w:r>
                    <w:r w:rsidR="004F1520">
                      <w:rPr>
                        <w:rFonts w:ascii="Arial" w:hAnsi="Arial" w:cs="Arial"/>
                        <w:sz w:val="15"/>
                        <w:szCs w:val="15"/>
                        <w:lang w:val="de-DE"/>
                      </w:rPr>
                      <w:t xml:space="preserve">            </w:t>
                    </w:r>
                    <w:r w:rsidR="008A043D" w:rsidRPr="008248B8">
                      <w:rPr>
                        <w:rFonts w:ascii="Arial" w:hAnsi="Arial" w:cs="Arial"/>
                        <w:sz w:val="15"/>
                        <w:szCs w:val="15"/>
                        <w:lang w:val="de-DE"/>
                      </w:rPr>
                      <w:br/>
                    </w:r>
                  </w:p>
                  <w:p w14:paraId="52392745" w14:textId="77777777" w:rsidR="008A043D" w:rsidRPr="008248B8" w:rsidRDefault="008A043D" w:rsidP="008A043D">
                    <w:pPr>
                      <w:rPr>
                        <w:rFonts w:ascii="Arial" w:hAnsi="Arial" w:cs="Arial"/>
                        <w:sz w:val="15"/>
                        <w:szCs w:val="15"/>
                        <w:lang w:val="de-DE"/>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956436"/>
    <w:multiLevelType w:val="hybridMultilevel"/>
    <w:tmpl w:val="48F0A9FC"/>
    <w:lvl w:ilvl="0" w:tplc="82E2758E">
      <w:start w:val="4"/>
      <w:numFmt w:val="bullet"/>
      <w:lvlText w:val="-"/>
      <w:lvlJc w:val="left"/>
      <w:pPr>
        <w:ind w:left="720" w:hanging="360"/>
      </w:pPr>
      <w:rPr>
        <w:rFonts w:ascii="Calibri" w:eastAsia="Calibri" w:hAnsi="Calibri"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4B7222CE"/>
    <w:multiLevelType w:val="hybridMultilevel"/>
    <w:tmpl w:val="A74C81A8"/>
    <w:lvl w:ilvl="0" w:tplc="066CD9AE">
      <w:start w:val="5"/>
      <w:numFmt w:val="bullet"/>
      <w:lvlText w:val="-"/>
      <w:lvlJc w:val="left"/>
      <w:pPr>
        <w:ind w:left="720" w:hanging="360"/>
      </w:pPr>
      <w:rPr>
        <w:rFonts w:ascii="Calibri" w:eastAsia="Calibri" w:hAnsi="Calibri" w:cs="Times New Roman" w:hint="default"/>
        <w:color w:val="808080"/>
        <w:sz w:val="2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08C5BB5"/>
    <w:multiLevelType w:val="hybridMultilevel"/>
    <w:tmpl w:val="CB6A3C42"/>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 w15:restartNumberingAfterBreak="0">
    <w:nsid w:val="57EF3E09"/>
    <w:multiLevelType w:val="hybridMultilevel"/>
    <w:tmpl w:val="95B4BEBC"/>
    <w:lvl w:ilvl="0" w:tplc="3CDAE1C2">
      <w:start w:val="5"/>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E72145F"/>
    <w:multiLevelType w:val="hybridMultilevel"/>
    <w:tmpl w:val="4A7CEEA0"/>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62547E6B"/>
    <w:multiLevelType w:val="hybridMultilevel"/>
    <w:tmpl w:val="B9CAEE1E"/>
    <w:lvl w:ilvl="0" w:tplc="3740FE86">
      <w:start w:val="1"/>
      <w:numFmt w:val="bullet"/>
      <w:lvlText w:val=""/>
      <w:lvlJc w:val="left"/>
      <w:pPr>
        <w:tabs>
          <w:tab w:val="num" w:pos="360"/>
        </w:tabs>
        <w:ind w:left="360" w:hanging="360"/>
      </w:pPr>
      <w:rPr>
        <w:rFonts w:ascii="Symbol" w:hAnsi="Symbol" w:hint="default"/>
      </w:rPr>
    </w:lvl>
    <w:lvl w:ilvl="1" w:tplc="8C3EAD0A">
      <w:start w:val="20"/>
      <w:numFmt w:val="bullet"/>
      <w:lvlText w:val="-"/>
      <w:lvlJc w:val="left"/>
      <w:pPr>
        <w:tabs>
          <w:tab w:val="num" w:pos="720"/>
        </w:tabs>
        <w:ind w:left="720" w:hanging="360"/>
      </w:pPr>
      <w:rPr>
        <w:rFonts w:ascii="Times New Roman" w:eastAsia="Times New Roman" w:hAnsi="Times New Roman" w:hint="default"/>
      </w:rPr>
    </w:lvl>
    <w:lvl w:ilvl="2" w:tplc="04130005" w:tentative="1">
      <w:start w:val="1"/>
      <w:numFmt w:val="bullet"/>
      <w:lvlText w:val=""/>
      <w:lvlJc w:val="left"/>
      <w:pPr>
        <w:tabs>
          <w:tab w:val="num" w:pos="1440"/>
        </w:tabs>
        <w:ind w:left="1440" w:hanging="360"/>
      </w:pPr>
      <w:rPr>
        <w:rFonts w:ascii="Wingdings" w:hAnsi="Wingdings" w:hint="default"/>
      </w:rPr>
    </w:lvl>
    <w:lvl w:ilvl="3" w:tplc="04130001" w:tentative="1">
      <w:start w:val="1"/>
      <w:numFmt w:val="bullet"/>
      <w:lvlText w:val=""/>
      <w:lvlJc w:val="left"/>
      <w:pPr>
        <w:tabs>
          <w:tab w:val="num" w:pos="2160"/>
        </w:tabs>
        <w:ind w:left="2160" w:hanging="360"/>
      </w:pPr>
      <w:rPr>
        <w:rFonts w:ascii="Symbol" w:hAnsi="Symbol" w:hint="default"/>
      </w:rPr>
    </w:lvl>
    <w:lvl w:ilvl="4" w:tplc="04130003" w:tentative="1">
      <w:start w:val="1"/>
      <w:numFmt w:val="bullet"/>
      <w:lvlText w:val="o"/>
      <w:lvlJc w:val="left"/>
      <w:pPr>
        <w:tabs>
          <w:tab w:val="num" w:pos="2880"/>
        </w:tabs>
        <w:ind w:left="2880" w:hanging="360"/>
      </w:pPr>
      <w:rPr>
        <w:rFonts w:ascii="Courier New" w:hAnsi="Courier New" w:hint="default"/>
      </w:rPr>
    </w:lvl>
    <w:lvl w:ilvl="5" w:tplc="04130005" w:tentative="1">
      <w:start w:val="1"/>
      <w:numFmt w:val="bullet"/>
      <w:lvlText w:val=""/>
      <w:lvlJc w:val="left"/>
      <w:pPr>
        <w:tabs>
          <w:tab w:val="num" w:pos="3600"/>
        </w:tabs>
        <w:ind w:left="3600" w:hanging="360"/>
      </w:pPr>
      <w:rPr>
        <w:rFonts w:ascii="Wingdings" w:hAnsi="Wingdings" w:hint="default"/>
      </w:rPr>
    </w:lvl>
    <w:lvl w:ilvl="6" w:tplc="04130001" w:tentative="1">
      <w:start w:val="1"/>
      <w:numFmt w:val="bullet"/>
      <w:lvlText w:val=""/>
      <w:lvlJc w:val="left"/>
      <w:pPr>
        <w:tabs>
          <w:tab w:val="num" w:pos="4320"/>
        </w:tabs>
        <w:ind w:left="4320" w:hanging="360"/>
      </w:pPr>
      <w:rPr>
        <w:rFonts w:ascii="Symbol" w:hAnsi="Symbol" w:hint="default"/>
      </w:rPr>
    </w:lvl>
    <w:lvl w:ilvl="7" w:tplc="04130003" w:tentative="1">
      <w:start w:val="1"/>
      <w:numFmt w:val="bullet"/>
      <w:lvlText w:val="o"/>
      <w:lvlJc w:val="left"/>
      <w:pPr>
        <w:tabs>
          <w:tab w:val="num" w:pos="5040"/>
        </w:tabs>
        <w:ind w:left="5040" w:hanging="360"/>
      </w:pPr>
      <w:rPr>
        <w:rFonts w:ascii="Courier New" w:hAnsi="Courier New" w:hint="default"/>
      </w:rPr>
    </w:lvl>
    <w:lvl w:ilvl="8" w:tplc="04130005" w:tentative="1">
      <w:start w:val="1"/>
      <w:numFmt w:val="bullet"/>
      <w:lvlText w:val=""/>
      <w:lvlJc w:val="left"/>
      <w:pPr>
        <w:tabs>
          <w:tab w:val="num" w:pos="5760"/>
        </w:tabs>
        <w:ind w:left="5760" w:hanging="360"/>
      </w:pPr>
      <w:rPr>
        <w:rFonts w:ascii="Wingdings" w:hAnsi="Wingdings" w:hint="default"/>
      </w:rPr>
    </w:lvl>
  </w:abstractNum>
  <w:abstractNum w:abstractNumId="6" w15:restartNumberingAfterBreak="0">
    <w:nsid w:val="64A61179"/>
    <w:multiLevelType w:val="hybridMultilevel"/>
    <w:tmpl w:val="CF0C7D02"/>
    <w:lvl w:ilvl="0" w:tplc="869C7FEA">
      <w:start w:val="5"/>
      <w:numFmt w:val="bullet"/>
      <w:lvlText w:val="-"/>
      <w:lvlJc w:val="left"/>
      <w:pPr>
        <w:ind w:left="720" w:hanging="360"/>
      </w:pPr>
      <w:rPr>
        <w:rFonts w:ascii="Calibri" w:eastAsia="Calibri" w:hAnsi="Calibri"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65583192"/>
    <w:multiLevelType w:val="hybridMultilevel"/>
    <w:tmpl w:val="BDC6CB44"/>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6CF3736B"/>
    <w:multiLevelType w:val="hybridMultilevel"/>
    <w:tmpl w:val="4648ADEA"/>
    <w:lvl w:ilvl="0" w:tplc="B372964C">
      <w:numFmt w:val="bullet"/>
      <w:lvlText w:val="-"/>
      <w:lvlJc w:val="left"/>
      <w:pPr>
        <w:ind w:left="786" w:hanging="360"/>
      </w:pPr>
      <w:rPr>
        <w:rFonts w:ascii="Calibri" w:eastAsia="Calibri" w:hAnsi="Calibri" w:cs="Calibri" w:hint="default"/>
      </w:rPr>
    </w:lvl>
    <w:lvl w:ilvl="1" w:tplc="04130003" w:tentative="1">
      <w:start w:val="1"/>
      <w:numFmt w:val="bullet"/>
      <w:lvlText w:val="o"/>
      <w:lvlJc w:val="left"/>
      <w:pPr>
        <w:ind w:left="1506" w:hanging="360"/>
      </w:pPr>
      <w:rPr>
        <w:rFonts w:ascii="Courier New" w:hAnsi="Courier New" w:cs="Courier New" w:hint="default"/>
      </w:rPr>
    </w:lvl>
    <w:lvl w:ilvl="2" w:tplc="04130005" w:tentative="1">
      <w:start w:val="1"/>
      <w:numFmt w:val="bullet"/>
      <w:lvlText w:val=""/>
      <w:lvlJc w:val="left"/>
      <w:pPr>
        <w:ind w:left="2226" w:hanging="360"/>
      </w:pPr>
      <w:rPr>
        <w:rFonts w:ascii="Wingdings" w:hAnsi="Wingdings" w:hint="default"/>
      </w:rPr>
    </w:lvl>
    <w:lvl w:ilvl="3" w:tplc="04130001" w:tentative="1">
      <w:start w:val="1"/>
      <w:numFmt w:val="bullet"/>
      <w:lvlText w:val=""/>
      <w:lvlJc w:val="left"/>
      <w:pPr>
        <w:ind w:left="2946" w:hanging="360"/>
      </w:pPr>
      <w:rPr>
        <w:rFonts w:ascii="Symbol" w:hAnsi="Symbol" w:hint="default"/>
      </w:rPr>
    </w:lvl>
    <w:lvl w:ilvl="4" w:tplc="04130003" w:tentative="1">
      <w:start w:val="1"/>
      <w:numFmt w:val="bullet"/>
      <w:lvlText w:val="o"/>
      <w:lvlJc w:val="left"/>
      <w:pPr>
        <w:ind w:left="3666" w:hanging="360"/>
      </w:pPr>
      <w:rPr>
        <w:rFonts w:ascii="Courier New" w:hAnsi="Courier New" w:cs="Courier New" w:hint="default"/>
      </w:rPr>
    </w:lvl>
    <w:lvl w:ilvl="5" w:tplc="04130005" w:tentative="1">
      <w:start w:val="1"/>
      <w:numFmt w:val="bullet"/>
      <w:lvlText w:val=""/>
      <w:lvlJc w:val="left"/>
      <w:pPr>
        <w:ind w:left="4386" w:hanging="360"/>
      </w:pPr>
      <w:rPr>
        <w:rFonts w:ascii="Wingdings" w:hAnsi="Wingdings" w:hint="default"/>
      </w:rPr>
    </w:lvl>
    <w:lvl w:ilvl="6" w:tplc="04130001" w:tentative="1">
      <w:start w:val="1"/>
      <w:numFmt w:val="bullet"/>
      <w:lvlText w:val=""/>
      <w:lvlJc w:val="left"/>
      <w:pPr>
        <w:ind w:left="5106" w:hanging="360"/>
      </w:pPr>
      <w:rPr>
        <w:rFonts w:ascii="Symbol" w:hAnsi="Symbol" w:hint="default"/>
      </w:rPr>
    </w:lvl>
    <w:lvl w:ilvl="7" w:tplc="04130003" w:tentative="1">
      <w:start w:val="1"/>
      <w:numFmt w:val="bullet"/>
      <w:lvlText w:val="o"/>
      <w:lvlJc w:val="left"/>
      <w:pPr>
        <w:ind w:left="5826" w:hanging="360"/>
      </w:pPr>
      <w:rPr>
        <w:rFonts w:ascii="Courier New" w:hAnsi="Courier New" w:cs="Courier New" w:hint="default"/>
      </w:rPr>
    </w:lvl>
    <w:lvl w:ilvl="8" w:tplc="04130005" w:tentative="1">
      <w:start w:val="1"/>
      <w:numFmt w:val="bullet"/>
      <w:lvlText w:val=""/>
      <w:lvlJc w:val="left"/>
      <w:pPr>
        <w:ind w:left="6546" w:hanging="360"/>
      </w:pPr>
      <w:rPr>
        <w:rFonts w:ascii="Wingdings" w:hAnsi="Wingdings" w:hint="default"/>
      </w:rPr>
    </w:lvl>
  </w:abstractNum>
  <w:abstractNum w:abstractNumId="9" w15:restartNumberingAfterBreak="0">
    <w:nsid w:val="6D46706D"/>
    <w:multiLevelType w:val="hybridMultilevel"/>
    <w:tmpl w:val="3BDCE0FE"/>
    <w:lvl w:ilvl="0" w:tplc="AB4E4768">
      <w:numFmt w:val="bullet"/>
      <w:lvlText w:val="-"/>
      <w:lvlJc w:val="left"/>
      <w:pPr>
        <w:ind w:left="720" w:hanging="360"/>
      </w:pPr>
      <w:rPr>
        <w:rFonts w:ascii="Calibri" w:eastAsia="Calibri" w:hAnsi="Calibri"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
  </w:num>
  <w:num w:numId="4">
    <w:abstractNumId w:val="6"/>
  </w:num>
  <w:num w:numId="5">
    <w:abstractNumId w:val="8"/>
  </w:num>
  <w:num w:numId="6">
    <w:abstractNumId w:val="4"/>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0"/>
  </w:num>
  <w:num w:numId="10">
    <w:abstractNumId w:val="2"/>
  </w:num>
  <w:num w:numId="11">
    <w:abstractNumId w:val="7"/>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proofState w:spelling="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626"/>
    <w:rsid w:val="0001053F"/>
    <w:rsid w:val="0001174C"/>
    <w:rsid w:val="00011D23"/>
    <w:rsid w:val="00011D54"/>
    <w:rsid w:val="000138B1"/>
    <w:rsid w:val="0003063D"/>
    <w:rsid w:val="00047913"/>
    <w:rsid w:val="000479AF"/>
    <w:rsid w:val="00047F71"/>
    <w:rsid w:val="000505A1"/>
    <w:rsid w:val="00052DF6"/>
    <w:rsid w:val="000535AB"/>
    <w:rsid w:val="000538C8"/>
    <w:rsid w:val="00054521"/>
    <w:rsid w:val="000553DE"/>
    <w:rsid w:val="00056DA4"/>
    <w:rsid w:val="00062EDA"/>
    <w:rsid w:val="00064129"/>
    <w:rsid w:val="00094046"/>
    <w:rsid w:val="000965DA"/>
    <w:rsid w:val="000A013D"/>
    <w:rsid w:val="000A0828"/>
    <w:rsid w:val="000A2D54"/>
    <w:rsid w:val="000A42EE"/>
    <w:rsid w:val="000A7836"/>
    <w:rsid w:val="000B3A14"/>
    <w:rsid w:val="000C4B53"/>
    <w:rsid w:val="000D4D49"/>
    <w:rsid w:val="000D5EF2"/>
    <w:rsid w:val="000E1FD4"/>
    <w:rsid w:val="000E47D8"/>
    <w:rsid w:val="000E6B3E"/>
    <w:rsid w:val="000F13A9"/>
    <w:rsid w:val="000F16FA"/>
    <w:rsid w:val="000F3783"/>
    <w:rsid w:val="000F4628"/>
    <w:rsid w:val="00100567"/>
    <w:rsid w:val="00103269"/>
    <w:rsid w:val="0010374C"/>
    <w:rsid w:val="00111D73"/>
    <w:rsid w:val="00114A0C"/>
    <w:rsid w:val="0011609C"/>
    <w:rsid w:val="001167F6"/>
    <w:rsid w:val="001219B9"/>
    <w:rsid w:val="00124AB6"/>
    <w:rsid w:val="00127A1C"/>
    <w:rsid w:val="00127AD6"/>
    <w:rsid w:val="001351EF"/>
    <w:rsid w:val="0014040E"/>
    <w:rsid w:val="0014164E"/>
    <w:rsid w:val="00143639"/>
    <w:rsid w:val="00143A30"/>
    <w:rsid w:val="00144127"/>
    <w:rsid w:val="00145A3A"/>
    <w:rsid w:val="00155A2F"/>
    <w:rsid w:val="0015798C"/>
    <w:rsid w:val="00162946"/>
    <w:rsid w:val="001725B2"/>
    <w:rsid w:val="001745D9"/>
    <w:rsid w:val="00176578"/>
    <w:rsid w:val="00176F87"/>
    <w:rsid w:val="00180676"/>
    <w:rsid w:val="001820B9"/>
    <w:rsid w:val="00182585"/>
    <w:rsid w:val="001846DC"/>
    <w:rsid w:val="001915A1"/>
    <w:rsid w:val="00194A8E"/>
    <w:rsid w:val="001A50BD"/>
    <w:rsid w:val="001B208B"/>
    <w:rsid w:val="001C4A19"/>
    <w:rsid w:val="001C5A82"/>
    <w:rsid w:val="001D47D5"/>
    <w:rsid w:val="001D5CB4"/>
    <w:rsid w:val="001E229B"/>
    <w:rsid w:val="001E2CF0"/>
    <w:rsid w:val="001E757F"/>
    <w:rsid w:val="001E7E21"/>
    <w:rsid w:val="001F0BE9"/>
    <w:rsid w:val="001F5411"/>
    <w:rsid w:val="001F5C41"/>
    <w:rsid w:val="00213675"/>
    <w:rsid w:val="0021722A"/>
    <w:rsid w:val="002222EF"/>
    <w:rsid w:val="00225959"/>
    <w:rsid w:val="00230C90"/>
    <w:rsid w:val="0023275E"/>
    <w:rsid w:val="00232D04"/>
    <w:rsid w:val="00235CA6"/>
    <w:rsid w:val="00245CF2"/>
    <w:rsid w:val="00255CB1"/>
    <w:rsid w:val="00256E38"/>
    <w:rsid w:val="00277747"/>
    <w:rsid w:val="00283499"/>
    <w:rsid w:val="00283E8F"/>
    <w:rsid w:val="002A4452"/>
    <w:rsid w:val="002A58CC"/>
    <w:rsid w:val="002B30E6"/>
    <w:rsid w:val="002C4DFB"/>
    <w:rsid w:val="002C6FB1"/>
    <w:rsid w:val="002D27C7"/>
    <w:rsid w:val="002E66E4"/>
    <w:rsid w:val="002E7C44"/>
    <w:rsid w:val="002F2259"/>
    <w:rsid w:val="002F423A"/>
    <w:rsid w:val="002F7718"/>
    <w:rsid w:val="00307360"/>
    <w:rsid w:val="00312F63"/>
    <w:rsid w:val="0032152E"/>
    <w:rsid w:val="0032301B"/>
    <w:rsid w:val="00325B79"/>
    <w:rsid w:val="00325F7B"/>
    <w:rsid w:val="003426E3"/>
    <w:rsid w:val="00344308"/>
    <w:rsid w:val="003467FC"/>
    <w:rsid w:val="00361F33"/>
    <w:rsid w:val="00362525"/>
    <w:rsid w:val="00365FF8"/>
    <w:rsid w:val="00371203"/>
    <w:rsid w:val="003767A9"/>
    <w:rsid w:val="00382623"/>
    <w:rsid w:val="003829C3"/>
    <w:rsid w:val="00383450"/>
    <w:rsid w:val="0039374A"/>
    <w:rsid w:val="003969A7"/>
    <w:rsid w:val="00397165"/>
    <w:rsid w:val="003972AE"/>
    <w:rsid w:val="003A0715"/>
    <w:rsid w:val="003A1DAD"/>
    <w:rsid w:val="003A6049"/>
    <w:rsid w:val="003A77CB"/>
    <w:rsid w:val="003B119C"/>
    <w:rsid w:val="003B1A81"/>
    <w:rsid w:val="003B24A2"/>
    <w:rsid w:val="003B4908"/>
    <w:rsid w:val="003C36A6"/>
    <w:rsid w:val="003C41E5"/>
    <w:rsid w:val="003C5E76"/>
    <w:rsid w:val="003E2081"/>
    <w:rsid w:val="003F324F"/>
    <w:rsid w:val="003F3337"/>
    <w:rsid w:val="0040219A"/>
    <w:rsid w:val="004078DD"/>
    <w:rsid w:val="004204AA"/>
    <w:rsid w:val="00432209"/>
    <w:rsid w:val="00433FC2"/>
    <w:rsid w:val="00436C91"/>
    <w:rsid w:val="0045431F"/>
    <w:rsid w:val="00461144"/>
    <w:rsid w:val="00463D09"/>
    <w:rsid w:val="00467FE5"/>
    <w:rsid w:val="00475CB1"/>
    <w:rsid w:val="004845CF"/>
    <w:rsid w:val="004953D6"/>
    <w:rsid w:val="004A032A"/>
    <w:rsid w:val="004A341D"/>
    <w:rsid w:val="004A39BB"/>
    <w:rsid w:val="004A3E51"/>
    <w:rsid w:val="004A411F"/>
    <w:rsid w:val="004A6DD8"/>
    <w:rsid w:val="004B56C6"/>
    <w:rsid w:val="004C3CE2"/>
    <w:rsid w:val="004D5711"/>
    <w:rsid w:val="004D7BCF"/>
    <w:rsid w:val="004E2E8D"/>
    <w:rsid w:val="004F1520"/>
    <w:rsid w:val="004F7ED9"/>
    <w:rsid w:val="00517A33"/>
    <w:rsid w:val="00525758"/>
    <w:rsid w:val="00530C7B"/>
    <w:rsid w:val="00542FD3"/>
    <w:rsid w:val="005456CB"/>
    <w:rsid w:val="00545A13"/>
    <w:rsid w:val="00546621"/>
    <w:rsid w:val="0056100B"/>
    <w:rsid w:val="005640D1"/>
    <w:rsid w:val="00564FB7"/>
    <w:rsid w:val="00565A11"/>
    <w:rsid w:val="00567777"/>
    <w:rsid w:val="005720E8"/>
    <w:rsid w:val="0057336D"/>
    <w:rsid w:val="0059222A"/>
    <w:rsid w:val="00592508"/>
    <w:rsid w:val="00596B64"/>
    <w:rsid w:val="00597D67"/>
    <w:rsid w:val="005B194D"/>
    <w:rsid w:val="005B1C41"/>
    <w:rsid w:val="005B6693"/>
    <w:rsid w:val="005C4AA4"/>
    <w:rsid w:val="005C7B18"/>
    <w:rsid w:val="005D1DDD"/>
    <w:rsid w:val="005D41BD"/>
    <w:rsid w:val="005E0E05"/>
    <w:rsid w:val="005E10A8"/>
    <w:rsid w:val="005E2234"/>
    <w:rsid w:val="005E2F17"/>
    <w:rsid w:val="005E3EB6"/>
    <w:rsid w:val="005F28DF"/>
    <w:rsid w:val="005F2A89"/>
    <w:rsid w:val="00601226"/>
    <w:rsid w:val="00604137"/>
    <w:rsid w:val="006055CA"/>
    <w:rsid w:val="00610143"/>
    <w:rsid w:val="00611665"/>
    <w:rsid w:val="00612E6C"/>
    <w:rsid w:val="006146BB"/>
    <w:rsid w:val="0062631F"/>
    <w:rsid w:val="00630A5D"/>
    <w:rsid w:val="00654E3D"/>
    <w:rsid w:val="006626A2"/>
    <w:rsid w:val="00662C50"/>
    <w:rsid w:val="00670908"/>
    <w:rsid w:val="00671990"/>
    <w:rsid w:val="00680817"/>
    <w:rsid w:val="006831E4"/>
    <w:rsid w:val="006855FD"/>
    <w:rsid w:val="0068595C"/>
    <w:rsid w:val="00686F13"/>
    <w:rsid w:val="006A0D96"/>
    <w:rsid w:val="006A3D20"/>
    <w:rsid w:val="006A7B95"/>
    <w:rsid w:val="006B25A0"/>
    <w:rsid w:val="006B5320"/>
    <w:rsid w:val="006C02BB"/>
    <w:rsid w:val="006C1C9E"/>
    <w:rsid w:val="006C4385"/>
    <w:rsid w:val="006C766F"/>
    <w:rsid w:val="006C781C"/>
    <w:rsid w:val="006D57EA"/>
    <w:rsid w:val="006D7A95"/>
    <w:rsid w:val="006E1D81"/>
    <w:rsid w:val="006F007E"/>
    <w:rsid w:val="006F4938"/>
    <w:rsid w:val="007277EB"/>
    <w:rsid w:val="00735042"/>
    <w:rsid w:val="0073682F"/>
    <w:rsid w:val="00744DAC"/>
    <w:rsid w:val="00745812"/>
    <w:rsid w:val="00745CC1"/>
    <w:rsid w:val="00747C71"/>
    <w:rsid w:val="00755ECE"/>
    <w:rsid w:val="007614A2"/>
    <w:rsid w:val="00764F6D"/>
    <w:rsid w:val="007676CE"/>
    <w:rsid w:val="00771FA0"/>
    <w:rsid w:val="007735B7"/>
    <w:rsid w:val="00775AEE"/>
    <w:rsid w:val="00776048"/>
    <w:rsid w:val="00780B3C"/>
    <w:rsid w:val="0078530B"/>
    <w:rsid w:val="00785E46"/>
    <w:rsid w:val="007974F4"/>
    <w:rsid w:val="007B69E7"/>
    <w:rsid w:val="007C32AF"/>
    <w:rsid w:val="007D1FD8"/>
    <w:rsid w:val="007E1E2A"/>
    <w:rsid w:val="008011AC"/>
    <w:rsid w:val="00801C48"/>
    <w:rsid w:val="008020D6"/>
    <w:rsid w:val="008047F6"/>
    <w:rsid w:val="00805BB2"/>
    <w:rsid w:val="00810EE7"/>
    <w:rsid w:val="00814CE5"/>
    <w:rsid w:val="008248B8"/>
    <w:rsid w:val="00827E60"/>
    <w:rsid w:val="00836638"/>
    <w:rsid w:val="00843D82"/>
    <w:rsid w:val="008477AB"/>
    <w:rsid w:val="00847E60"/>
    <w:rsid w:val="00863782"/>
    <w:rsid w:val="00866E14"/>
    <w:rsid w:val="008706A3"/>
    <w:rsid w:val="00873F7A"/>
    <w:rsid w:val="008749E1"/>
    <w:rsid w:val="008851D6"/>
    <w:rsid w:val="008922A2"/>
    <w:rsid w:val="008A043D"/>
    <w:rsid w:val="008A0560"/>
    <w:rsid w:val="008A143B"/>
    <w:rsid w:val="008A1A4F"/>
    <w:rsid w:val="008B7D4A"/>
    <w:rsid w:val="008D1819"/>
    <w:rsid w:val="008D4DA9"/>
    <w:rsid w:val="008D7E43"/>
    <w:rsid w:val="008E1855"/>
    <w:rsid w:val="008E1C73"/>
    <w:rsid w:val="008E7A0A"/>
    <w:rsid w:val="008F2107"/>
    <w:rsid w:val="00901A05"/>
    <w:rsid w:val="009153C1"/>
    <w:rsid w:val="00916BEB"/>
    <w:rsid w:val="00922DA5"/>
    <w:rsid w:val="00943914"/>
    <w:rsid w:val="00943B44"/>
    <w:rsid w:val="00953807"/>
    <w:rsid w:val="00955AE7"/>
    <w:rsid w:val="00956E41"/>
    <w:rsid w:val="00957F99"/>
    <w:rsid w:val="00960626"/>
    <w:rsid w:val="00960918"/>
    <w:rsid w:val="009747CA"/>
    <w:rsid w:val="00974C5E"/>
    <w:rsid w:val="00983159"/>
    <w:rsid w:val="00986CCF"/>
    <w:rsid w:val="0099643D"/>
    <w:rsid w:val="0099707E"/>
    <w:rsid w:val="009A7706"/>
    <w:rsid w:val="009B3F3F"/>
    <w:rsid w:val="009E1790"/>
    <w:rsid w:val="009E354F"/>
    <w:rsid w:val="009F2F0C"/>
    <w:rsid w:val="009F33D0"/>
    <w:rsid w:val="009F37CA"/>
    <w:rsid w:val="009F3AF2"/>
    <w:rsid w:val="00A04C3F"/>
    <w:rsid w:val="00A101D6"/>
    <w:rsid w:val="00A12852"/>
    <w:rsid w:val="00A175BF"/>
    <w:rsid w:val="00A23A43"/>
    <w:rsid w:val="00A2436A"/>
    <w:rsid w:val="00A3357C"/>
    <w:rsid w:val="00A4167B"/>
    <w:rsid w:val="00A425D5"/>
    <w:rsid w:val="00A43E32"/>
    <w:rsid w:val="00A45DCA"/>
    <w:rsid w:val="00A528C5"/>
    <w:rsid w:val="00A55397"/>
    <w:rsid w:val="00A6301A"/>
    <w:rsid w:val="00A642A1"/>
    <w:rsid w:val="00A66B94"/>
    <w:rsid w:val="00A7134A"/>
    <w:rsid w:val="00A7135F"/>
    <w:rsid w:val="00A83255"/>
    <w:rsid w:val="00A86841"/>
    <w:rsid w:val="00A92C44"/>
    <w:rsid w:val="00A96909"/>
    <w:rsid w:val="00A97236"/>
    <w:rsid w:val="00AB4035"/>
    <w:rsid w:val="00AB5D88"/>
    <w:rsid w:val="00AD0029"/>
    <w:rsid w:val="00AD0383"/>
    <w:rsid w:val="00AD345B"/>
    <w:rsid w:val="00AE0963"/>
    <w:rsid w:val="00AE5EA8"/>
    <w:rsid w:val="00AE7E50"/>
    <w:rsid w:val="00AF0330"/>
    <w:rsid w:val="00AF0716"/>
    <w:rsid w:val="00AF3CB5"/>
    <w:rsid w:val="00AF7060"/>
    <w:rsid w:val="00B0176E"/>
    <w:rsid w:val="00B03A95"/>
    <w:rsid w:val="00B075B3"/>
    <w:rsid w:val="00B10E54"/>
    <w:rsid w:val="00B141B8"/>
    <w:rsid w:val="00B1776D"/>
    <w:rsid w:val="00B21403"/>
    <w:rsid w:val="00B2285A"/>
    <w:rsid w:val="00B34981"/>
    <w:rsid w:val="00B34BD4"/>
    <w:rsid w:val="00B3506E"/>
    <w:rsid w:val="00B37284"/>
    <w:rsid w:val="00B43289"/>
    <w:rsid w:val="00B523B2"/>
    <w:rsid w:val="00B60BAF"/>
    <w:rsid w:val="00B664C1"/>
    <w:rsid w:val="00B708D8"/>
    <w:rsid w:val="00B73D07"/>
    <w:rsid w:val="00B7592D"/>
    <w:rsid w:val="00B779C6"/>
    <w:rsid w:val="00B857E4"/>
    <w:rsid w:val="00BA3998"/>
    <w:rsid w:val="00BA6380"/>
    <w:rsid w:val="00BB5F42"/>
    <w:rsid w:val="00BC5F49"/>
    <w:rsid w:val="00BD0F04"/>
    <w:rsid w:val="00BD3129"/>
    <w:rsid w:val="00BE3EEF"/>
    <w:rsid w:val="00BE5913"/>
    <w:rsid w:val="00BF068A"/>
    <w:rsid w:val="00BF4F27"/>
    <w:rsid w:val="00C06F5B"/>
    <w:rsid w:val="00C1002E"/>
    <w:rsid w:val="00C26D9E"/>
    <w:rsid w:val="00C34AAA"/>
    <w:rsid w:val="00C351AB"/>
    <w:rsid w:val="00C401BA"/>
    <w:rsid w:val="00C42712"/>
    <w:rsid w:val="00C5205A"/>
    <w:rsid w:val="00C5701D"/>
    <w:rsid w:val="00C60986"/>
    <w:rsid w:val="00C63337"/>
    <w:rsid w:val="00C75478"/>
    <w:rsid w:val="00C76A85"/>
    <w:rsid w:val="00C82FB2"/>
    <w:rsid w:val="00C8630A"/>
    <w:rsid w:val="00C871E6"/>
    <w:rsid w:val="00C879AB"/>
    <w:rsid w:val="00C960EF"/>
    <w:rsid w:val="00CA1B8A"/>
    <w:rsid w:val="00CA5956"/>
    <w:rsid w:val="00CB1A15"/>
    <w:rsid w:val="00CC0EFE"/>
    <w:rsid w:val="00CC27E9"/>
    <w:rsid w:val="00CC402D"/>
    <w:rsid w:val="00CC4AA2"/>
    <w:rsid w:val="00CC77A4"/>
    <w:rsid w:val="00CD02DD"/>
    <w:rsid w:val="00CD30C5"/>
    <w:rsid w:val="00CD4909"/>
    <w:rsid w:val="00CD6453"/>
    <w:rsid w:val="00CD794B"/>
    <w:rsid w:val="00CF4B4F"/>
    <w:rsid w:val="00CF5AB3"/>
    <w:rsid w:val="00D06C23"/>
    <w:rsid w:val="00D07AD4"/>
    <w:rsid w:val="00D10F81"/>
    <w:rsid w:val="00D12FB4"/>
    <w:rsid w:val="00D161C1"/>
    <w:rsid w:val="00D273E1"/>
    <w:rsid w:val="00D326FF"/>
    <w:rsid w:val="00D42DB7"/>
    <w:rsid w:val="00D46E22"/>
    <w:rsid w:val="00D50064"/>
    <w:rsid w:val="00D56F9C"/>
    <w:rsid w:val="00D656F4"/>
    <w:rsid w:val="00D65BAA"/>
    <w:rsid w:val="00D73274"/>
    <w:rsid w:val="00D73C2A"/>
    <w:rsid w:val="00D77555"/>
    <w:rsid w:val="00D87BCE"/>
    <w:rsid w:val="00D87C07"/>
    <w:rsid w:val="00D96F1B"/>
    <w:rsid w:val="00DA1311"/>
    <w:rsid w:val="00DA70B1"/>
    <w:rsid w:val="00DB172A"/>
    <w:rsid w:val="00DB2934"/>
    <w:rsid w:val="00DC0D8F"/>
    <w:rsid w:val="00DC4AFA"/>
    <w:rsid w:val="00DC7A2B"/>
    <w:rsid w:val="00DD0697"/>
    <w:rsid w:val="00DD1D8C"/>
    <w:rsid w:val="00DD6167"/>
    <w:rsid w:val="00DE0E69"/>
    <w:rsid w:val="00DE1EB5"/>
    <w:rsid w:val="00DE3EF4"/>
    <w:rsid w:val="00DF0A20"/>
    <w:rsid w:val="00E050AA"/>
    <w:rsid w:val="00E06C3B"/>
    <w:rsid w:val="00E10A06"/>
    <w:rsid w:val="00E1701E"/>
    <w:rsid w:val="00E20C54"/>
    <w:rsid w:val="00E33783"/>
    <w:rsid w:val="00E46CE9"/>
    <w:rsid w:val="00E63F77"/>
    <w:rsid w:val="00E71151"/>
    <w:rsid w:val="00E768E0"/>
    <w:rsid w:val="00E9239E"/>
    <w:rsid w:val="00EA30A1"/>
    <w:rsid w:val="00EA5F31"/>
    <w:rsid w:val="00EB5193"/>
    <w:rsid w:val="00EB771F"/>
    <w:rsid w:val="00EB7EB7"/>
    <w:rsid w:val="00EB7F56"/>
    <w:rsid w:val="00EC2A57"/>
    <w:rsid w:val="00ED51F9"/>
    <w:rsid w:val="00ED5DF1"/>
    <w:rsid w:val="00EE1303"/>
    <w:rsid w:val="00EE6BD2"/>
    <w:rsid w:val="00EF0D72"/>
    <w:rsid w:val="00EF0F1C"/>
    <w:rsid w:val="00EF2779"/>
    <w:rsid w:val="00EF713F"/>
    <w:rsid w:val="00F02052"/>
    <w:rsid w:val="00F1168E"/>
    <w:rsid w:val="00F13F7D"/>
    <w:rsid w:val="00F14EE3"/>
    <w:rsid w:val="00F2097B"/>
    <w:rsid w:val="00F32DB4"/>
    <w:rsid w:val="00F33093"/>
    <w:rsid w:val="00F36E19"/>
    <w:rsid w:val="00F43BDB"/>
    <w:rsid w:val="00F50A62"/>
    <w:rsid w:val="00F51143"/>
    <w:rsid w:val="00F5141D"/>
    <w:rsid w:val="00F70AF9"/>
    <w:rsid w:val="00F732EA"/>
    <w:rsid w:val="00F75352"/>
    <w:rsid w:val="00F75E00"/>
    <w:rsid w:val="00F81C52"/>
    <w:rsid w:val="00F92341"/>
    <w:rsid w:val="00F97CCC"/>
    <w:rsid w:val="00FA0CB1"/>
    <w:rsid w:val="00FA50C5"/>
    <w:rsid w:val="00FB333F"/>
    <w:rsid w:val="00FC0269"/>
    <w:rsid w:val="00FC0B8D"/>
    <w:rsid w:val="00FC2E07"/>
    <w:rsid w:val="00FC73CD"/>
    <w:rsid w:val="00FC7561"/>
    <w:rsid w:val="00FD5A1A"/>
    <w:rsid w:val="00FE207B"/>
    <w:rsid w:val="00FE62E0"/>
    <w:rsid w:val="00FF55BC"/>
    <w:rsid w:val="749994A5"/>
    <w:rsid w:val="7E77064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9B272E4"/>
  <w15:docId w15:val="{4D9B7E32-D67F-432D-9342-EBE9845F3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AF0330"/>
    <w:pPr>
      <w:spacing w:after="200" w:line="276" w:lineRule="auto"/>
    </w:pPr>
    <w:rPr>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F116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EB771F"/>
    <w:pPr>
      <w:ind w:left="720"/>
      <w:contextualSpacing/>
    </w:pPr>
  </w:style>
  <w:style w:type="paragraph" w:styleId="Koptekst">
    <w:name w:val="header"/>
    <w:basedOn w:val="Standaard"/>
    <w:link w:val="KoptekstChar"/>
    <w:uiPriority w:val="99"/>
    <w:unhideWhenUsed/>
    <w:rsid w:val="001D47D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D47D5"/>
  </w:style>
  <w:style w:type="paragraph" w:styleId="Voettekst">
    <w:name w:val="footer"/>
    <w:basedOn w:val="Standaard"/>
    <w:link w:val="VoettekstChar"/>
    <w:uiPriority w:val="99"/>
    <w:unhideWhenUsed/>
    <w:rsid w:val="001D47D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D47D5"/>
  </w:style>
  <w:style w:type="paragraph" w:styleId="Geenafstand">
    <w:name w:val="No Spacing"/>
    <w:uiPriority w:val="1"/>
    <w:qFormat/>
    <w:rsid w:val="00BB5F42"/>
    <w:rPr>
      <w:rFonts w:asciiTheme="minorHAnsi" w:hAnsiTheme="minorHAnsi" w:cstheme="minorHAnsi"/>
      <w:lang w:eastAsia="en-US"/>
    </w:rPr>
  </w:style>
  <w:style w:type="paragraph" w:styleId="Ballontekst">
    <w:name w:val="Balloon Text"/>
    <w:basedOn w:val="Standaard"/>
    <w:link w:val="BallontekstChar"/>
    <w:uiPriority w:val="99"/>
    <w:semiHidden/>
    <w:unhideWhenUsed/>
    <w:rsid w:val="00F75352"/>
    <w:pPr>
      <w:spacing w:after="0" w:line="240" w:lineRule="auto"/>
    </w:pPr>
    <w:rPr>
      <w:rFonts w:ascii="Tahoma" w:hAnsi="Tahoma" w:cs="Tahoma"/>
      <w:sz w:val="16"/>
      <w:szCs w:val="16"/>
    </w:rPr>
  </w:style>
  <w:style w:type="character" w:customStyle="1" w:styleId="BallontekstChar">
    <w:name w:val="Ballontekst Char"/>
    <w:link w:val="Ballontekst"/>
    <w:uiPriority w:val="99"/>
    <w:semiHidden/>
    <w:rsid w:val="00F75352"/>
    <w:rPr>
      <w:rFonts w:ascii="Tahoma" w:hAnsi="Tahoma" w:cs="Tahoma"/>
      <w:sz w:val="16"/>
      <w:szCs w:val="16"/>
      <w:lang w:eastAsia="en-US"/>
    </w:rPr>
  </w:style>
  <w:style w:type="character" w:styleId="Hyperlink">
    <w:name w:val="Hyperlink"/>
    <w:uiPriority w:val="99"/>
    <w:unhideWhenUsed/>
    <w:rsid w:val="00F75352"/>
    <w:rPr>
      <w:color w:val="0000FF"/>
      <w:u w:val="single"/>
    </w:rPr>
  </w:style>
  <w:style w:type="paragraph" w:customStyle="1" w:styleId="brfKopVar">
    <w:name w:val="brfKopVar"/>
    <w:basedOn w:val="Standaard"/>
    <w:rsid w:val="005C7B18"/>
    <w:pPr>
      <w:spacing w:after="0" w:line="240" w:lineRule="auto"/>
    </w:pPr>
    <w:rPr>
      <w:rFonts w:ascii="Times New Roman" w:eastAsia="Times New Roman" w:hAnsi="Times New Roman"/>
      <w:position w:val="8"/>
      <w:szCs w:val="20"/>
      <w:lang w:eastAsia="nl-NL"/>
    </w:rPr>
  </w:style>
  <w:style w:type="character" w:styleId="Zwaar">
    <w:name w:val="Strong"/>
    <w:basedOn w:val="Standaardalinea-lettertype"/>
    <w:uiPriority w:val="22"/>
    <w:qFormat/>
    <w:rsid w:val="009F33D0"/>
    <w:rPr>
      <w:b/>
      <w:bCs/>
    </w:rPr>
  </w:style>
  <w:style w:type="character" w:styleId="Tekstvantijdelijkeaanduiding">
    <w:name w:val="Placeholder Text"/>
    <w:basedOn w:val="Standaardalinea-lettertype"/>
    <w:uiPriority w:val="99"/>
    <w:semiHidden/>
    <w:rsid w:val="00DF0A20"/>
    <w:rPr>
      <w:color w:val="808080"/>
    </w:rPr>
  </w:style>
  <w:style w:type="paragraph" w:styleId="Voetnoottekst">
    <w:name w:val="footnote text"/>
    <w:basedOn w:val="Standaard"/>
    <w:link w:val="VoetnoottekstChar"/>
    <w:uiPriority w:val="99"/>
    <w:semiHidden/>
    <w:unhideWhenUsed/>
    <w:rsid w:val="004845CF"/>
    <w:pPr>
      <w:spacing w:after="0" w:line="240" w:lineRule="auto"/>
    </w:pPr>
    <w:rPr>
      <w:szCs w:val="20"/>
    </w:rPr>
  </w:style>
  <w:style w:type="character" w:customStyle="1" w:styleId="VoetnoottekstChar">
    <w:name w:val="Voetnoottekst Char"/>
    <w:basedOn w:val="Standaardalinea-lettertype"/>
    <w:link w:val="Voetnoottekst"/>
    <w:uiPriority w:val="99"/>
    <w:semiHidden/>
    <w:rsid w:val="004845CF"/>
    <w:rPr>
      <w:lang w:eastAsia="en-US"/>
    </w:rPr>
  </w:style>
  <w:style w:type="character" w:styleId="Voetnootmarkering">
    <w:name w:val="footnote reference"/>
    <w:basedOn w:val="Standaardalinea-lettertype"/>
    <w:uiPriority w:val="99"/>
    <w:semiHidden/>
    <w:unhideWhenUsed/>
    <w:rsid w:val="004845CF"/>
    <w:rPr>
      <w:vertAlign w:val="superscript"/>
    </w:rPr>
  </w:style>
  <w:style w:type="character" w:styleId="Verwijzingopmerking">
    <w:name w:val="annotation reference"/>
    <w:basedOn w:val="Standaardalinea-lettertype"/>
    <w:uiPriority w:val="99"/>
    <w:semiHidden/>
    <w:unhideWhenUsed/>
    <w:rsid w:val="006C781C"/>
    <w:rPr>
      <w:sz w:val="16"/>
      <w:szCs w:val="16"/>
    </w:rPr>
  </w:style>
  <w:style w:type="paragraph" w:styleId="Tekstopmerking">
    <w:name w:val="annotation text"/>
    <w:basedOn w:val="Standaard"/>
    <w:link w:val="TekstopmerkingChar"/>
    <w:uiPriority w:val="99"/>
    <w:semiHidden/>
    <w:unhideWhenUsed/>
    <w:rsid w:val="006C781C"/>
    <w:pPr>
      <w:spacing w:line="240" w:lineRule="auto"/>
    </w:pPr>
    <w:rPr>
      <w:szCs w:val="20"/>
    </w:rPr>
  </w:style>
  <w:style w:type="character" w:customStyle="1" w:styleId="TekstopmerkingChar">
    <w:name w:val="Tekst opmerking Char"/>
    <w:basedOn w:val="Standaardalinea-lettertype"/>
    <w:link w:val="Tekstopmerking"/>
    <w:uiPriority w:val="99"/>
    <w:semiHidden/>
    <w:rsid w:val="006C781C"/>
    <w:rPr>
      <w:lang w:eastAsia="en-US"/>
    </w:rPr>
  </w:style>
  <w:style w:type="paragraph" w:styleId="Onderwerpvanopmerking">
    <w:name w:val="annotation subject"/>
    <w:basedOn w:val="Tekstopmerking"/>
    <w:next w:val="Tekstopmerking"/>
    <w:link w:val="OnderwerpvanopmerkingChar"/>
    <w:uiPriority w:val="99"/>
    <w:semiHidden/>
    <w:unhideWhenUsed/>
    <w:rsid w:val="006C781C"/>
    <w:rPr>
      <w:b/>
      <w:bCs/>
    </w:rPr>
  </w:style>
  <w:style w:type="character" w:customStyle="1" w:styleId="OnderwerpvanopmerkingChar">
    <w:name w:val="Onderwerp van opmerking Char"/>
    <w:basedOn w:val="TekstopmerkingChar"/>
    <w:link w:val="Onderwerpvanopmerking"/>
    <w:uiPriority w:val="99"/>
    <w:semiHidden/>
    <w:rsid w:val="006C781C"/>
    <w:rPr>
      <w:b/>
      <w:bCs/>
      <w:lang w:eastAsia="en-US"/>
    </w:rPr>
  </w:style>
  <w:style w:type="paragraph" w:customStyle="1" w:styleId="xmsonormal">
    <w:name w:val="x_msonormal"/>
    <w:basedOn w:val="Standaard"/>
    <w:rsid w:val="00542FD3"/>
    <w:pPr>
      <w:spacing w:before="100" w:beforeAutospacing="1" w:after="100" w:afterAutospacing="1" w:line="240" w:lineRule="auto"/>
    </w:pPr>
    <w:rPr>
      <w:rFonts w:ascii="Times New Roman" w:eastAsia="Times New Roman" w:hAnsi="Times New Roman"/>
      <w:sz w:val="24"/>
      <w:szCs w:val="24"/>
      <w:lang w:eastAsia="nl-NL"/>
    </w:rPr>
  </w:style>
  <w:style w:type="character" w:styleId="Onopgelostemelding">
    <w:name w:val="Unresolved Mention"/>
    <w:basedOn w:val="Standaardalinea-lettertype"/>
    <w:uiPriority w:val="99"/>
    <w:semiHidden/>
    <w:unhideWhenUsed/>
    <w:rsid w:val="00D12FB4"/>
    <w:rPr>
      <w:color w:val="605E5C"/>
      <w:shd w:val="clear" w:color="auto" w:fill="E1DFDD"/>
    </w:rPr>
  </w:style>
  <w:style w:type="paragraph" w:customStyle="1" w:styleId="Default">
    <w:name w:val="Default"/>
    <w:basedOn w:val="Standaard"/>
    <w:rsid w:val="00953807"/>
    <w:pPr>
      <w:autoSpaceDE w:val="0"/>
      <w:autoSpaceDN w:val="0"/>
      <w:spacing w:after="0" w:line="240" w:lineRule="auto"/>
    </w:pPr>
    <w:rPr>
      <w:rFonts w:eastAsiaTheme="minorHAns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853187">
      <w:bodyDiv w:val="1"/>
      <w:marLeft w:val="0"/>
      <w:marRight w:val="0"/>
      <w:marTop w:val="0"/>
      <w:marBottom w:val="0"/>
      <w:divBdr>
        <w:top w:val="none" w:sz="0" w:space="0" w:color="auto"/>
        <w:left w:val="none" w:sz="0" w:space="0" w:color="auto"/>
        <w:bottom w:val="none" w:sz="0" w:space="0" w:color="auto"/>
        <w:right w:val="none" w:sz="0" w:space="0" w:color="auto"/>
      </w:divBdr>
    </w:div>
    <w:div w:id="620183273">
      <w:bodyDiv w:val="1"/>
      <w:marLeft w:val="0"/>
      <w:marRight w:val="0"/>
      <w:marTop w:val="0"/>
      <w:marBottom w:val="0"/>
      <w:divBdr>
        <w:top w:val="none" w:sz="0" w:space="0" w:color="auto"/>
        <w:left w:val="none" w:sz="0" w:space="0" w:color="auto"/>
        <w:bottom w:val="none" w:sz="0" w:space="0" w:color="auto"/>
        <w:right w:val="none" w:sz="0" w:space="0" w:color="auto"/>
      </w:divBdr>
    </w:div>
    <w:div w:id="652835663">
      <w:bodyDiv w:val="1"/>
      <w:marLeft w:val="0"/>
      <w:marRight w:val="0"/>
      <w:marTop w:val="0"/>
      <w:marBottom w:val="0"/>
      <w:divBdr>
        <w:top w:val="none" w:sz="0" w:space="0" w:color="auto"/>
        <w:left w:val="none" w:sz="0" w:space="0" w:color="auto"/>
        <w:bottom w:val="none" w:sz="0" w:space="0" w:color="auto"/>
        <w:right w:val="none" w:sz="0" w:space="0" w:color="auto"/>
      </w:divBdr>
    </w:div>
    <w:div w:id="974605792">
      <w:bodyDiv w:val="1"/>
      <w:marLeft w:val="0"/>
      <w:marRight w:val="0"/>
      <w:marTop w:val="0"/>
      <w:marBottom w:val="0"/>
      <w:divBdr>
        <w:top w:val="none" w:sz="0" w:space="0" w:color="auto"/>
        <w:left w:val="none" w:sz="0" w:space="0" w:color="auto"/>
        <w:bottom w:val="none" w:sz="0" w:space="0" w:color="auto"/>
        <w:right w:val="none" w:sz="0" w:space="0" w:color="auto"/>
      </w:divBdr>
    </w:div>
    <w:div w:id="1361588099">
      <w:bodyDiv w:val="1"/>
      <w:marLeft w:val="0"/>
      <w:marRight w:val="0"/>
      <w:marTop w:val="0"/>
      <w:marBottom w:val="0"/>
      <w:divBdr>
        <w:top w:val="none" w:sz="0" w:space="0" w:color="auto"/>
        <w:left w:val="none" w:sz="0" w:space="0" w:color="auto"/>
        <w:bottom w:val="none" w:sz="0" w:space="0" w:color="auto"/>
        <w:right w:val="none" w:sz="0" w:space="0" w:color="auto"/>
      </w:divBdr>
    </w:div>
    <w:div w:id="2062090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customXml" Target="../customXml/item3.xml"/><Relationship Id="rId21" Type="http://schemas.openxmlformats.org/officeDocument/2006/relationships/customXml" Target="../customXml/item7.xml"/><Relationship Id="rId7" Type="http://schemas.openxmlformats.org/officeDocument/2006/relationships/webSettings" Target="webSettings.xml"/><Relationship Id="rId12" Type="http://schemas.openxmlformats.org/officeDocument/2006/relationships/header" Target="header2.xml"/><Relationship Id="rId17" Type="http://schemas.microsoft.com/office/2018/08/relationships/commentsExtensible" Target="commentsExtensible.xml"/><Relationship Id="rId2" Type="http://schemas.openxmlformats.org/officeDocument/2006/relationships/customXml" Target="../customXml/item2.xml"/><Relationship Id="rId20"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customXml" Target="../customXml/item5.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2" Type="http://schemas.openxmlformats.org/officeDocument/2006/relationships/hyperlink" Target="https://veiligheidsregiogroningen.nl/tijdens-een-crisis/ziektegolf-epidemie-of-pandemie-bescherm-jezelf/wat-betekent-het-coronavirus-voor-groningen/" TargetMode="External"/><Relationship Id="rId1" Type="http://schemas.openxmlformats.org/officeDocument/2006/relationships/hyperlink" Target="https://coronadashboard.rijksoverheid.n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A87DC4F23824D6F81BD22A232699A00"/>
        <w:category>
          <w:name w:val="Algemeen"/>
          <w:gallery w:val="placeholder"/>
        </w:category>
        <w:types>
          <w:type w:val="bbPlcHdr"/>
        </w:types>
        <w:behaviors>
          <w:behavior w:val="content"/>
        </w:behaviors>
        <w:guid w:val="{56088E00-AD2F-41B9-B42A-D84932691B48}"/>
      </w:docPartPr>
      <w:docPartBody>
        <w:p w:rsidR="00AD141F" w:rsidRDefault="00AD141F">
          <w:pPr>
            <w:pStyle w:val="EA87DC4F23824D6F81BD22A232699A00"/>
          </w:pPr>
          <w:r w:rsidRPr="004F1520">
            <w:rPr>
              <w:rStyle w:val="Tekstvantijdelijkeaanduiding"/>
              <w:szCs w:val="20"/>
            </w:rPr>
            <w:t>aantal</w:t>
          </w:r>
        </w:p>
      </w:docPartBody>
    </w:docPart>
    <w:docPart>
      <w:docPartPr>
        <w:name w:val="E728A923ED154D56B5E11D20F48B2321"/>
        <w:category>
          <w:name w:val="Algemeen"/>
          <w:gallery w:val="placeholder"/>
        </w:category>
        <w:types>
          <w:type w:val="bbPlcHdr"/>
        </w:types>
        <w:behaviors>
          <w:behavior w:val="content"/>
        </w:behaviors>
        <w:guid w:val="{F1215A53-C9D9-47C1-B36D-BD2E51C738A7}"/>
      </w:docPartPr>
      <w:docPartBody>
        <w:p w:rsidR="00AD141F" w:rsidRDefault="00AD141F">
          <w:pPr>
            <w:pStyle w:val="E728A923ED154D56B5E11D20F48B2321"/>
          </w:pPr>
          <w:r w:rsidRPr="004F1520">
            <w:rPr>
              <w:rStyle w:val="Tekstvantijdelijkeaanduiding"/>
              <w:szCs w:val="20"/>
            </w:rPr>
            <w:t>uw ref.</w:t>
          </w:r>
        </w:p>
      </w:docPartBody>
    </w:docPart>
    <w:docPart>
      <w:docPartPr>
        <w:name w:val="3214BDA69CEC40E6B9D79BE79FF790C6"/>
        <w:category>
          <w:name w:val="Algemeen"/>
          <w:gallery w:val="placeholder"/>
        </w:category>
        <w:types>
          <w:type w:val="bbPlcHdr"/>
        </w:types>
        <w:behaviors>
          <w:behavior w:val="content"/>
        </w:behaviors>
        <w:guid w:val="{F3486C45-DB4B-489A-95B0-BF7D350C6976}"/>
      </w:docPartPr>
      <w:docPartBody>
        <w:p w:rsidR="00AD141F" w:rsidRDefault="00AD141F">
          <w:pPr>
            <w:pStyle w:val="3214BDA69CEC40E6B9D79BE79FF790C6"/>
          </w:pPr>
          <w:r w:rsidRPr="004F1520">
            <w:rPr>
              <w:rStyle w:val="Tekstvantijdelijkeaanduiding"/>
              <w:szCs w:val="20"/>
            </w:rPr>
            <w:t>sector/dienst</w:t>
          </w:r>
        </w:p>
      </w:docPartBody>
    </w:docPart>
    <w:docPart>
      <w:docPartPr>
        <w:name w:val="5326842FDB8B4BC3B5BFE151687C17F9"/>
        <w:category>
          <w:name w:val="Algemeen"/>
          <w:gallery w:val="placeholder"/>
        </w:category>
        <w:types>
          <w:type w:val="bbPlcHdr"/>
        </w:types>
        <w:behaviors>
          <w:behavior w:val="content"/>
        </w:behaviors>
        <w:guid w:val="{283D7D58-E122-4D35-9285-02ABCD190E77}"/>
      </w:docPartPr>
      <w:docPartBody>
        <w:p w:rsidR="00AD141F" w:rsidRDefault="00AD141F">
          <w:pPr>
            <w:pStyle w:val="5326842FDB8B4BC3B5BFE151687C17F9"/>
          </w:pPr>
          <w:r w:rsidRPr="004F1520">
            <w:rPr>
              <w:rStyle w:val="Tekstvantijdelijkeaanduiding"/>
              <w:szCs w:val="20"/>
            </w:rPr>
            <w:t>nr</w:t>
          </w:r>
        </w:p>
      </w:docPartBody>
    </w:docPart>
    <w:docPart>
      <w:docPartPr>
        <w:name w:val="9D8F99840C794EE9893B2060FDA278FD"/>
        <w:category>
          <w:name w:val="Algemeen"/>
          <w:gallery w:val="placeholder"/>
        </w:category>
        <w:types>
          <w:type w:val="bbPlcHdr"/>
        </w:types>
        <w:behaviors>
          <w:behavior w:val="content"/>
        </w:behaviors>
        <w:guid w:val="{833BE71A-EAD1-414E-B89C-2B8903026A82}"/>
      </w:docPartPr>
      <w:docPartBody>
        <w:p w:rsidR="00AD141F" w:rsidRDefault="00AD141F">
          <w:pPr>
            <w:pStyle w:val="9D8F99840C794EE9893B2060FDA278FD"/>
          </w:pPr>
          <w:r>
            <w:rPr>
              <w:rStyle w:val="Tekstvantijdelijkeaanduiding"/>
            </w:rPr>
            <w:t>team</w:t>
          </w:r>
        </w:p>
      </w:docPartBody>
    </w:docPart>
    <w:docPart>
      <w:docPartPr>
        <w:name w:val="48F8F8DCCE5448E099A3238ED3DC0D39"/>
        <w:category>
          <w:name w:val="Algemeen"/>
          <w:gallery w:val="placeholder"/>
        </w:category>
        <w:types>
          <w:type w:val="bbPlcHdr"/>
        </w:types>
        <w:behaviors>
          <w:behavior w:val="content"/>
        </w:behaviors>
        <w:guid w:val="{49497682-8772-46EB-BE23-8228B53D1AA5}"/>
      </w:docPartPr>
      <w:docPartBody>
        <w:p w:rsidR="00AD141F" w:rsidRDefault="00AD141F">
          <w:pPr>
            <w:pStyle w:val="48F8F8DCCE5448E099A3238ED3DC0D39"/>
          </w:pPr>
          <w:r>
            <w:rPr>
              <w:rStyle w:val="Tekstvantijdelijkeaanduiding"/>
              <w:szCs w:val="20"/>
            </w:rPr>
            <w:t>xxxx.xxxx</w:t>
          </w:r>
        </w:p>
      </w:docPartBody>
    </w:docPart>
    <w:docPart>
      <w:docPartPr>
        <w:name w:val="8101C06036194317A2CC9FFD66D0BB2F"/>
        <w:category>
          <w:name w:val="Algemeen"/>
          <w:gallery w:val="placeholder"/>
        </w:category>
        <w:types>
          <w:type w:val="bbPlcHdr"/>
        </w:types>
        <w:behaviors>
          <w:behavior w:val="content"/>
        </w:behaviors>
        <w:guid w:val="{07816024-7C8C-42A6-B68B-ACE8E3E8CBAD}"/>
      </w:docPartPr>
      <w:docPartBody>
        <w:p w:rsidR="00AD141F" w:rsidRDefault="00AD141F">
          <w:pPr>
            <w:pStyle w:val="8101C06036194317A2CC9FFD66D0BB2F"/>
          </w:pPr>
          <w:r w:rsidRPr="00FC73CD">
            <w:rPr>
              <w:rFonts w:cstheme="minorHAnsi"/>
              <w:color w:val="7F7F7F" w:themeColor="text1" w:themeTint="80"/>
              <w:szCs w:val="20"/>
            </w:rPr>
            <w:t>onderwerp</w:t>
          </w:r>
        </w:p>
      </w:docPartBody>
    </w:docPart>
    <w:docPart>
      <w:docPartPr>
        <w:name w:val="09FA1393FEA945979A2B0A899D935B3F"/>
        <w:category>
          <w:name w:val="Algemeen"/>
          <w:gallery w:val="placeholder"/>
        </w:category>
        <w:types>
          <w:type w:val="bbPlcHdr"/>
        </w:types>
        <w:behaviors>
          <w:behavior w:val="content"/>
        </w:behaviors>
        <w:guid w:val="{26B9FE1C-8F59-4FE1-BBEF-B59FF6D8C305}"/>
      </w:docPartPr>
      <w:docPartBody>
        <w:p w:rsidR="00AD141F" w:rsidRDefault="00AD141F">
          <w:pPr>
            <w:pStyle w:val="09FA1393FEA945979A2B0A899D935B3F"/>
          </w:pPr>
          <w:r w:rsidRPr="00596B64">
            <w:rPr>
              <w:rStyle w:val="Tekstvantijdelijkeaanduiding"/>
              <w:szCs w:val="20"/>
            </w:rPr>
            <w:t>Aanhef,</w:t>
          </w:r>
        </w:p>
      </w:docPartBody>
    </w:docPart>
    <w:docPart>
      <w:docPartPr>
        <w:name w:val="EA8E48DB475E4CF3A1ED808722093FC7"/>
        <w:category>
          <w:name w:val="Algemeen"/>
          <w:gallery w:val="placeholder"/>
        </w:category>
        <w:types>
          <w:type w:val="bbPlcHdr"/>
        </w:types>
        <w:behaviors>
          <w:behavior w:val="content"/>
        </w:behaviors>
        <w:guid w:val="{3EB73BB8-28F0-4110-9EB6-0FCBA0E97D58}"/>
      </w:docPartPr>
      <w:docPartBody>
        <w:p w:rsidR="00BC0CC3" w:rsidRDefault="00327717" w:rsidP="00327717">
          <w:pPr>
            <w:pStyle w:val="EA8E48DB475E4CF3A1ED808722093FC7"/>
          </w:pPr>
          <w:r>
            <w:rPr>
              <w:rStyle w:val="Tekstvantijdelijkeaanduiding"/>
            </w:rPr>
            <w:t>Naam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AD141F"/>
    <w:rsid w:val="000F03A9"/>
    <w:rsid w:val="002D40CB"/>
    <w:rsid w:val="00327717"/>
    <w:rsid w:val="005930DD"/>
    <w:rsid w:val="006E4E99"/>
    <w:rsid w:val="00881A15"/>
    <w:rsid w:val="009920AB"/>
    <w:rsid w:val="00AD141F"/>
    <w:rsid w:val="00BC0CC3"/>
    <w:rsid w:val="00D723AB"/>
    <w:rsid w:val="00DF32DE"/>
    <w:rsid w:val="00DF4EC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DF32D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327717"/>
    <w:rPr>
      <w:color w:val="808080"/>
    </w:rPr>
  </w:style>
  <w:style w:type="paragraph" w:customStyle="1" w:styleId="8353B672DD56474DB10B307982169DDD">
    <w:name w:val="8353B672DD56474DB10B307982169DDD"/>
    <w:rsid w:val="00DF32DE"/>
  </w:style>
  <w:style w:type="paragraph" w:customStyle="1" w:styleId="C8721B38DBDC452FB7C8287E732C444E">
    <w:name w:val="C8721B38DBDC452FB7C8287E732C444E"/>
    <w:rsid w:val="00DF32DE"/>
  </w:style>
  <w:style w:type="paragraph" w:customStyle="1" w:styleId="44B1301EF66A41BBB9E109FECB1F5F34">
    <w:name w:val="44B1301EF66A41BBB9E109FECB1F5F34"/>
    <w:rsid w:val="00DF32DE"/>
  </w:style>
  <w:style w:type="paragraph" w:customStyle="1" w:styleId="EA87DC4F23824D6F81BD22A232699A00">
    <w:name w:val="EA87DC4F23824D6F81BD22A232699A00"/>
    <w:rsid w:val="00DF32DE"/>
  </w:style>
  <w:style w:type="paragraph" w:customStyle="1" w:styleId="E728A923ED154D56B5E11D20F48B2321">
    <w:name w:val="E728A923ED154D56B5E11D20F48B2321"/>
    <w:rsid w:val="00DF32DE"/>
  </w:style>
  <w:style w:type="paragraph" w:customStyle="1" w:styleId="3739313083C7490896B09CF77D74A05C">
    <w:name w:val="3739313083C7490896B09CF77D74A05C"/>
    <w:rsid w:val="00DF32DE"/>
  </w:style>
  <w:style w:type="paragraph" w:customStyle="1" w:styleId="3214BDA69CEC40E6B9D79BE79FF790C6">
    <w:name w:val="3214BDA69CEC40E6B9D79BE79FF790C6"/>
    <w:rsid w:val="00DF32DE"/>
  </w:style>
  <w:style w:type="paragraph" w:customStyle="1" w:styleId="5326842FDB8B4BC3B5BFE151687C17F9">
    <w:name w:val="5326842FDB8B4BC3B5BFE151687C17F9"/>
    <w:rsid w:val="00DF32DE"/>
  </w:style>
  <w:style w:type="paragraph" w:customStyle="1" w:styleId="9D8F99840C794EE9893B2060FDA278FD">
    <w:name w:val="9D8F99840C794EE9893B2060FDA278FD"/>
    <w:rsid w:val="00DF32DE"/>
  </w:style>
  <w:style w:type="paragraph" w:customStyle="1" w:styleId="48F8F8DCCE5448E099A3238ED3DC0D39">
    <w:name w:val="48F8F8DCCE5448E099A3238ED3DC0D39"/>
    <w:rsid w:val="00DF32DE"/>
  </w:style>
  <w:style w:type="paragraph" w:customStyle="1" w:styleId="8101C06036194317A2CC9FFD66D0BB2F">
    <w:name w:val="8101C06036194317A2CC9FFD66D0BB2F"/>
    <w:rsid w:val="00DF32DE"/>
  </w:style>
  <w:style w:type="paragraph" w:customStyle="1" w:styleId="09FA1393FEA945979A2B0A899D935B3F">
    <w:name w:val="09FA1393FEA945979A2B0A899D935B3F"/>
    <w:rsid w:val="00DF32DE"/>
  </w:style>
  <w:style w:type="paragraph" w:customStyle="1" w:styleId="F6F17EDD088D438FB0394CA777445894">
    <w:name w:val="F6F17EDD088D438FB0394CA777445894"/>
    <w:rsid w:val="00DF32DE"/>
  </w:style>
  <w:style w:type="paragraph" w:customStyle="1" w:styleId="AD83BE31572742259A7121F12C4503B8">
    <w:name w:val="AD83BE31572742259A7121F12C4503B8"/>
    <w:rsid w:val="00DF32DE"/>
  </w:style>
  <w:style w:type="paragraph" w:customStyle="1" w:styleId="30745778FF2F4B62AABA5543622335DD">
    <w:name w:val="30745778FF2F4B62AABA5543622335DD"/>
    <w:rsid w:val="00DF32DE"/>
  </w:style>
  <w:style w:type="paragraph" w:customStyle="1" w:styleId="398F0F8299C9403F91A165E6507AF542">
    <w:name w:val="398F0F8299C9403F91A165E6507AF542"/>
    <w:rsid w:val="00DF32DE"/>
  </w:style>
  <w:style w:type="paragraph" w:customStyle="1" w:styleId="D8FA5F67AEB44203BF180769692CA665">
    <w:name w:val="D8FA5F67AEB44203BF180769692CA665"/>
    <w:rsid w:val="00DF32DE"/>
  </w:style>
  <w:style w:type="paragraph" w:customStyle="1" w:styleId="DC7FC5255EB84690BB433502CD1F6FE8">
    <w:name w:val="DC7FC5255EB84690BB433502CD1F6FE8"/>
    <w:rsid w:val="00DF32DE"/>
  </w:style>
  <w:style w:type="paragraph" w:customStyle="1" w:styleId="D98CD28236CC4AA9B455A105CA53679E">
    <w:name w:val="D98CD28236CC4AA9B455A105CA53679E"/>
    <w:rsid w:val="005930DD"/>
  </w:style>
  <w:style w:type="paragraph" w:customStyle="1" w:styleId="647C448A467944C4BE440FF619504A2A">
    <w:name w:val="647C448A467944C4BE440FF619504A2A"/>
    <w:rsid w:val="002D40CB"/>
  </w:style>
  <w:style w:type="paragraph" w:customStyle="1" w:styleId="7530B232D8674245B6047DD073059B35">
    <w:name w:val="7530B232D8674245B6047DD073059B35"/>
    <w:rsid w:val="00327717"/>
  </w:style>
  <w:style w:type="paragraph" w:customStyle="1" w:styleId="86B8D2C6E993446EB8465E93B6113545">
    <w:name w:val="86B8D2C6E993446EB8465E93B6113545"/>
    <w:rsid w:val="00327717"/>
  </w:style>
  <w:style w:type="paragraph" w:customStyle="1" w:styleId="EA8E48DB475E4CF3A1ED808722093FC7">
    <w:name w:val="EA8E48DB475E4CF3A1ED808722093FC7"/>
    <w:rsid w:val="003277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root>
  <onderwerp>Vijfde informatiebrief raden GRIP-4 Corona VRG </onderwerp>
</root>
</file>

<file path=customXml/item2.xml><?xml version="1.0" encoding="utf-8"?>
<root>
  <onderwerp>Vijfde informatiebrief raden GRIP-4 Corona VRG </onderwerp>
</root>
</file>

<file path=customXml/item3.xml><?xml version="1.0" encoding="utf-8"?>
<b:Sources xmlns:b="http://schemas.openxmlformats.org/officeDocument/2006/bibliography" xmlns="http://schemas.openxmlformats.org/officeDocument/2006/bibliography" SelectedStyle="\APA.XSL" StyleName="APA">
</b:Sources>
</file>

<file path=customXml/item4.xml><?xml version="1.0" encoding="utf-8"?>
<ct:contentTypeSchema xmlns:ct="http://schemas.microsoft.com/office/2006/metadata/contentType" xmlns:ma="http://schemas.microsoft.com/office/2006/metadata/properties/metaAttributes" ct:_="" ma:_="" ma:contentTypeName="Document" ma:contentTypeID="0x010100BABBB08583F66B40AEBA52947C03F43F" ma:contentTypeVersion="18" ma:contentTypeDescription="Een nieuw document maken." ma:contentTypeScope="" ma:versionID="576f9aa7d77049bbee3ca7009fbc5cae">
  <xsd:schema xmlns:xsd="http://www.w3.org/2001/XMLSchema" xmlns:xs="http://www.w3.org/2001/XMLSchema" xmlns:p="http://schemas.microsoft.com/office/2006/metadata/properties" xmlns:ns2="4580d391-ac10-4a2e-a7f5-991a998eafbb" xmlns:ns3="3c143dd4-7cf0-4e5b-afc5-5c501ae141f3" xmlns:ns4="9f7c9058-5d7f-4872-85cc-aa89c635f34b" targetNamespace="http://schemas.microsoft.com/office/2006/metadata/properties" ma:root="true" ma:fieldsID="ba71ff273ed30454d64c56f2b8b584cb" ns2:_="" ns3:_="" ns4:_="">
    <xsd:import namespace="4580d391-ac10-4a2e-a7f5-991a998eafbb"/>
    <xsd:import namespace="3c143dd4-7cf0-4e5b-afc5-5c501ae141f3"/>
    <xsd:import namespace="9f7c9058-5d7f-4872-85cc-aa89c635f34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2:SharedWithUsers" minOccurs="0"/>
                <xsd:element ref="ns2:SharedWithDetails" minOccurs="0"/>
                <xsd:element ref="ns3:MediaServiceAutoKeyPoints" minOccurs="0"/>
                <xsd:element ref="ns3:MediaServiceKeyPoints" minOccurs="0"/>
                <xsd:element ref="ns3:lcf76f155ced4ddcb4097134ff3c332f" minOccurs="0"/>
                <xsd:element ref="ns4:TaxCatchAll"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80d391-ac10-4a2e-a7f5-991a998eafbb"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blijven behouden" ma:description="Id behouden tijdens toevoegen." ma:hidden="true" ma:internalName="_dlc_DocIdPersistId" ma:readOnly="true">
      <xsd:simpleType>
        <xsd:restriction base="dms:Boolean"/>
      </xsd:simpleType>
    </xsd:element>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143dd4-7cf0-4e5b-afc5-5c501ae141f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lcf76f155ced4ddcb4097134ff3c332f" ma:index="24" nillable="true" ma:taxonomy="true" ma:internalName="lcf76f155ced4ddcb4097134ff3c332f" ma:taxonomyFieldName="MediaServiceImageTags" ma:displayName="Afbeeldingtags" ma:readOnly="false" ma:fieldId="{5cf76f15-5ced-4ddc-b409-7134ff3c332f}" ma:taxonomyMulti="true" ma:sspId="7e023fec-95ab-410a-b1ab-f3e2312ff449" ma:termSetId="09814cd3-568e-fe90-9814-8d621ff8fb84" ma:anchorId="fba54fb3-c3e1-fe81-a776-ca4b69148c4d" ma:open="true" ma:isKeyword="false">
      <xsd:complexType>
        <xsd:sequence>
          <xsd:element ref="pc:Terms" minOccurs="0" maxOccurs="1"/>
        </xsd:sequence>
      </xsd:complexType>
    </xsd:element>
    <xsd:element name="MediaLengthInSeconds" ma:index="26" nillable="true" ma:displayName="MediaLengthInSeconds" ma:hidden="true" ma:internalName="MediaLengthInSeconds" ma:readOnly="true">
      <xsd:simpleType>
        <xsd:restriction base="dms:Unknown"/>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7c9058-5d7f-4872-85cc-aa89c635f34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e6cff9ca-5be4-4c37-9e06-ea001f9916b8}" ma:internalName="TaxCatchAll" ma:showField="CatchAllData" ma:web="4580d391-ac10-4a2e-a7f5-991a998eaf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_dlc_DocId xmlns="4580d391-ac10-4a2e-a7f5-991a998eafbb">PPSRS4JSQQPJ-865578515-2089</_dlc_DocId>
    <_dlc_DocIdUrl xmlns="4580d391-ac10-4a2e-a7f5-991a998eafbb">
      <Url>https://vrgroningen.sharepoint.com/sites/bestuur/_layouts/15/DocIdRedir.aspx?ID=PPSRS4JSQQPJ-865578515-2089</Url>
      <Description>PPSRS4JSQQPJ-865578515-2089</Description>
    </_dlc_DocIdUrl>
    <lcf76f155ced4ddcb4097134ff3c332f xmlns="3c143dd4-7cf0-4e5b-afc5-5c501ae141f3">
      <Terms xmlns="http://schemas.microsoft.com/office/infopath/2007/PartnerControls"/>
    </lcf76f155ced4ddcb4097134ff3c332f>
    <TaxCatchAll xmlns="9f7c9058-5d7f-4872-85cc-aa89c635f34b" xsi:nil="true"/>
  </documentManagement>
</p:properties>
</file>

<file path=customXml/itemProps1.xml><?xml version="1.0" encoding="utf-8"?>
<ds:datastoreItem xmlns:ds="http://schemas.openxmlformats.org/officeDocument/2006/customXml" ds:itemID="{85E1D13B-23C1-4335-A74F-5AF6A80CEDAA}">
  <ds:schemaRefs/>
</ds:datastoreItem>
</file>

<file path=customXml/itemProps2.xml><?xml version="1.0" encoding="utf-8"?>
<ds:datastoreItem xmlns:ds="http://schemas.openxmlformats.org/officeDocument/2006/customXml" ds:itemID="{85E1D13B-23C1-4335-A74F-5AF6A80CEDAA}">
  <ds:schemaRefs/>
</ds:datastoreItem>
</file>

<file path=customXml/itemProps3.xml><?xml version="1.0" encoding="utf-8"?>
<ds:datastoreItem xmlns:ds="http://schemas.openxmlformats.org/officeDocument/2006/customXml" ds:itemID="{88310A32-82B8-4301-9BFA-BA1771578DB9}">
  <ds:schemaRefs>
    <ds:schemaRef ds:uri="http://schemas.openxmlformats.org/officeDocument/2006/bibliography"/>
  </ds:schemaRefs>
</ds:datastoreItem>
</file>

<file path=customXml/itemProps4.xml><?xml version="1.0" encoding="utf-8"?>
<ds:datastoreItem xmlns:ds="http://schemas.openxmlformats.org/officeDocument/2006/customXml" ds:itemID="{9ADA8262-8A4A-4EE9-8EFD-DAFE9D2B0CCA}"/>
</file>

<file path=customXml/itemProps5.xml><?xml version="1.0" encoding="utf-8"?>
<ds:datastoreItem xmlns:ds="http://schemas.openxmlformats.org/officeDocument/2006/customXml" ds:itemID="{450C07A3-2A4F-4A8B-8C25-B538A13E60CA}"/>
</file>

<file path=customXml/itemProps6.xml><?xml version="1.0" encoding="utf-8"?>
<ds:datastoreItem xmlns:ds="http://schemas.openxmlformats.org/officeDocument/2006/customXml" ds:itemID="{B6358A2C-07FD-43D0-85F7-BFDC1E9E8193}"/>
</file>

<file path=customXml/itemProps7.xml><?xml version="1.0" encoding="utf-8"?>
<ds:datastoreItem xmlns:ds="http://schemas.openxmlformats.org/officeDocument/2006/customXml" ds:itemID="{D19F2BD4-A508-4355-94B1-6352B8F3128A}"/>
</file>

<file path=docProps/app.xml><?xml version="1.0" encoding="utf-8"?>
<Properties xmlns="http://schemas.openxmlformats.org/officeDocument/2006/extended-properties" xmlns:vt="http://schemas.openxmlformats.org/officeDocument/2006/docPropsVTypes">
  <Template>Normal</Template>
  <TotalTime>0</TotalTime>
  <Pages>9</Pages>
  <Words>3223</Words>
  <Characters>17729</Characters>
  <Application>Microsoft Office Word</Application>
  <DocSecurity>0</DocSecurity>
  <Lines>147</Lines>
  <Paragraphs>41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University of Groningen</Company>
  <LinksUpToDate>false</LinksUpToDate>
  <CharactersWithSpaces>20911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Roesink, Michiel</dc:creator>
  <cp:lastModifiedBy>Michiel Roesink</cp:lastModifiedBy>
  <cp:revision>3</cp:revision>
  <cp:lastPrinted>2020-10-05T08:35:00Z</cp:lastPrinted>
  <dcterms:created xsi:type="dcterms:W3CDTF">2020-10-05T08:35:00Z</dcterms:created>
  <dcterms:modified xsi:type="dcterms:W3CDTF">2020-10-05T08:35:00Z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100</vt:r8>
  </property>
  <property fmtid="{D5CDD505-2E9C-101B-9397-08002B2CF9AE}" pid="3" name="ContentTypeId">
    <vt:lpwstr>0x010100BABBB08583F66B40AEBA52947C03F43F</vt:lpwstr>
  </property>
  <property fmtid="{D5CDD505-2E9C-101B-9397-08002B2CF9AE}" pid="4" name="_dlc_DocIdItemGuid">
    <vt:lpwstr>bc8c4b1d-dd94-4d72-9ebb-6ce86a6e3c2d</vt:lpwstr>
  </property>
</Properties>
</file>