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52" w:type="dxa"/>
        <w:tblInd w:w="-108" w:type="dxa"/>
        <w:tblLayout w:type="fixed"/>
        <w:tblCellMar>
          <w:left w:w="10" w:type="dxa"/>
          <w:right w:w="10" w:type="dxa"/>
        </w:tblCellMar>
        <w:tblLook w:val="04A0" w:firstRow="1" w:lastRow="0" w:firstColumn="1" w:lastColumn="0" w:noHBand="0" w:noVBand="1"/>
      </w:tblPr>
      <w:tblGrid>
        <w:gridCol w:w="10456"/>
        <w:gridCol w:w="5596"/>
      </w:tblGrid>
      <w:tr w:rsidR="00D74DF7" w:rsidRPr="008C0BB5" w14:paraId="07134B2A" w14:textId="77777777" w:rsidTr="00C77433">
        <w:trPr>
          <w:trHeight w:val="274"/>
        </w:trPr>
        <w:tc>
          <w:tcPr>
            <w:tcW w:w="1045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07134B27" w14:textId="77777777" w:rsidR="00D74DF7" w:rsidRPr="008C0BB5" w:rsidRDefault="0097250A">
            <w:pPr>
              <w:pStyle w:val="Standard"/>
              <w:widowControl w:val="0"/>
              <w:tabs>
                <w:tab w:val="left" w:pos="2370"/>
              </w:tabs>
              <w:rPr>
                <w:rFonts w:ascii="Arial" w:eastAsia="Cambria" w:hAnsi="Arial" w:cs="Arial"/>
                <w:sz w:val="28"/>
                <w:szCs w:val="28"/>
              </w:rPr>
            </w:pPr>
            <w:r w:rsidRPr="008C0BB5">
              <w:rPr>
                <w:rFonts w:ascii="Arial" w:eastAsia="Cambria" w:hAnsi="Arial" w:cs="Arial"/>
                <w:sz w:val="28"/>
                <w:szCs w:val="28"/>
              </w:rPr>
              <w:t>Besluitenlijst Algemeen Bestuur Veiligheidsregio Groningen</w:t>
            </w:r>
          </w:p>
          <w:p w14:paraId="07134B28" w14:textId="77777777" w:rsidR="00D74DF7" w:rsidRPr="008C0BB5" w:rsidRDefault="00D74DF7">
            <w:pPr>
              <w:pStyle w:val="Standard"/>
              <w:widowControl w:val="0"/>
              <w:rPr>
                <w:rFonts w:ascii="Arial" w:eastAsia="Cambria" w:hAnsi="Arial" w:cs="Arial"/>
                <w:sz w:val="24"/>
                <w:szCs w:val="24"/>
              </w:rPr>
            </w:pPr>
          </w:p>
        </w:tc>
        <w:tc>
          <w:tcPr>
            <w:tcW w:w="559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07134B29" w14:textId="77777777" w:rsidR="00D74DF7" w:rsidRPr="008C0BB5" w:rsidRDefault="00D74DF7">
            <w:pPr>
              <w:pStyle w:val="Standard"/>
              <w:widowControl w:val="0"/>
              <w:ind w:left="1331"/>
              <w:rPr>
                <w:rFonts w:ascii="Arial" w:eastAsia="Cambria" w:hAnsi="Arial" w:cs="Arial"/>
                <w:sz w:val="24"/>
                <w:szCs w:val="24"/>
              </w:rPr>
            </w:pPr>
          </w:p>
        </w:tc>
      </w:tr>
    </w:tbl>
    <w:p w14:paraId="07134B2B" w14:textId="39DEBE4D" w:rsidR="00D74DF7" w:rsidRPr="00C77433" w:rsidRDefault="0097250A">
      <w:pPr>
        <w:pStyle w:val="Standard"/>
        <w:rPr>
          <w:rFonts w:ascii="Arial" w:eastAsia="Cambria" w:hAnsi="Arial" w:cs="Arial"/>
          <w:b/>
          <w:bCs/>
        </w:rPr>
      </w:pPr>
      <w:r w:rsidRPr="00C77433">
        <w:rPr>
          <w:rFonts w:ascii="Arial" w:eastAsia="Cambria" w:hAnsi="Arial" w:cs="Arial"/>
          <w:b/>
          <w:bCs/>
        </w:rPr>
        <w:t xml:space="preserve">Vergadering d.d. </w:t>
      </w:r>
      <w:r w:rsidR="005B0DFE" w:rsidRPr="00C77433">
        <w:rPr>
          <w:rFonts w:ascii="Arial" w:eastAsia="Cambria" w:hAnsi="Arial" w:cs="Arial"/>
          <w:b/>
          <w:bCs/>
        </w:rPr>
        <w:t>25 maart</w:t>
      </w:r>
      <w:r w:rsidRPr="00C77433">
        <w:rPr>
          <w:rFonts w:ascii="Arial" w:eastAsia="Cambria" w:hAnsi="Arial" w:cs="Arial"/>
          <w:b/>
          <w:bCs/>
        </w:rPr>
        <w:t xml:space="preserve"> 2022</w:t>
      </w:r>
    </w:p>
    <w:p w14:paraId="07134B2C" w14:textId="77777777" w:rsidR="00D74DF7" w:rsidRPr="00C77433" w:rsidRDefault="00D74DF7">
      <w:pPr>
        <w:pStyle w:val="Standard"/>
        <w:rPr>
          <w:rFonts w:ascii="Arial" w:hAnsi="Arial" w:cs="Arial"/>
        </w:rPr>
      </w:pPr>
    </w:p>
    <w:p w14:paraId="07134B2D" w14:textId="0217E3B8" w:rsidR="00D74DF7" w:rsidRPr="00C77433" w:rsidRDefault="0097250A">
      <w:pPr>
        <w:pStyle w:val="Standard"/>
        <w:widowControl w:val="0"/>
        <w:rPr>
          <w:rFonts w:ascii="Arial" w:hAnsi="Arial" w:cs="Arial"/>
        </w:rPr>
      </w:pPr>
      <w:r w:rsidRPr="00C77433">
        <w:rPr>
          <w:rFonts w:ascii="Arial" w:eastAsia="Cambria" w:hAnsi="Arial" w:cs="Arial"/>
          <w:noProof/>
        </w:rPr>
        <w:drawing>
          <wp:anchor distT="0" distB="0" distL="114300" distR="114300" simplePos="0" relativeHeight="251658240" behindDoc="1" locked="0" layoutInCell="1" allowOverlap="1" wp14:anchorId="07134B27" wp14:editId="07134B28">
            <wp:simplePos x="0" y="0"/>
            <wp:positionH relativeFrom="column">
              <wp:posOffset>8621969</wp:posOffset>
            </wp:positionH>
            <wp:positionV relativeFrom="paragraph">
              <wp:posOffset>-25603</wp:posOffset>
            </wp:positionV>
            <wp:extent cx="426933" cy="773673"/>
            <wp:effectExtent l="0" t="0" r="0" b="7377"/>
            <wp:wrapNone/>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426933" cy="773673"/>
                    </a:xfrm>
                    <a:prstGeom prst="rect">
                      <a:avLst/>
                    </a:prstGeom>
                    <a:noFill/>
                    <a:ln>
                      <a:noFill/>
                      <a:prstDash/>
                    </a:ln>
                  </pic:spPr>
                </pic:pic>
              </a:graphicData>
            </a:graphic>
          </wp:anchor>
        </w:drawing>
      </w:r>
      <w:r w:rsidRPr="00C77433">
        <w:rPr>
          <w:rFonts w:ascii="Arial" w:eastAsia="Cambria" w:hAnsi="Arial" w:cs="Arial"/>
        </w:rPr>
        <w:t>Datum/nr.: 2022</w:t>
      </w:r>
      <w:r w:rsidR="005B0DFE" w:rsidRPr="00C77433">
        <w:rPr>
          <w:rFonts w:ascii="Arial" w:eastAsia="Cambria" w:hAnsi="Arial" w:cs="Arial"/>
        </w:rPr>
        <w:t>0325</w:t>
      </w:r>
      <w:r w:rsidRPr="00C77433">
        <w:rPr>
          <w:rFonts w:ascii="Arial" w:eastAsia="Cambria" w:hAnsi="Arial" w:cs="Arial"/>
        </w:rPr>
        <w:t>.0</w:t>
      </w:r>
      <w:r w:rsidR="00891BAE" w:rsidRPr="00C77433">
        <w:rPr>
          <w:rFonts w:ascii="Arial" w:eastAsia="Cambria" w:hAnsi="Arial" w:cs="Arial"/>
        </w:rPr>
        <w:t>3</w:t>
      </w:r>
    </w:p>
    <w:p w14:paraId="07134B2E" w14:textId="6AB466D1" w:rsidR="00D74DF7" w:rsidRPr="00C77433" w:rsidRDefault="0097250A">
      <w:pPr>
        <w:pStyle w:val="Standard"/>
        <w:widowControl w:val="0"/>
        <w:rPr>
          <w:rFonts w:ascii="Arial" w:eastAsia="Cambria" w:hAnsi="Arial" w:cs="Arial"/>
          <w:bCs/>
        </w:rPr>
      </w:pPr>
      <w:r w:rsidRPr="00C77433">
        <w:rPr>
          <w:rFonts w:ascii="Arial" w:eastAsia="Cambria" w:hAnsi="Arial" w:cs="Arial"/>
          <w:bCs/>
        </w:rPr>
        <w:t xml:space="preserve">Onderwerp: Concept verslag d.d. </w:t>
      </w:r>
      <w:r w:rsidR="005B0DFE" w:rsidRPr="00C77433">
        <w:rPr>
          <w:rFonts w:ascii="Arial" w:eastAsia="Cambria" w:hAnsi="Arial" w:cs="Arial"/>
          <w:bCs/>
        </w:rPr>
        <w:t>18 februari</w:t>
      </w:r>
      <w:r w:rsidRPr="00C77433">
        <w:rPr>
          <w:rFonts w:ascii="Arial" w:eastAsia="Cambria" w:hAnsi="Arial" w:cs="Arial"/>
          <w:bCs/>
        </w:rPr>
        <w:t xml:space="preserve"> 2022</w:t>
      </w:r>
    </w:p>
    <w:p w14:paraId="07134B2F" w14:textId="77777777" w:rsidR="00D74DF7" w:rsidRPr="00C77433" w:rsidRDefault="00D74DF7">
      <w:pPr>
        <w:pStyle w:val="Standard"/>
        <w:widowControl w:val="0"/>
        <w:rPr>
          <w:rFonts w:ascii="Arial" w:eastAsia="Cambria" w:hAnsi="Arial" w:cs="Arial"/>
          <w:bCs/>
        </w:rPr>
      </w:pPr>
    </w:p>
    <w:p w14:paraId="07134B30" w14:textId="2B8CD7A0" w:rsidR="00D74DF7" w:rsidRPr="00C77433" w:rsidRDefault="0097250A">
      <w:pPr>
        <w:pStyle w:val="Standard"/>
        <w:widowControl w:val="0"/>
        <w:rPr>
          <w:rFonts w:ascii="Arial" w:hAnsi="Arial" w:cs="Arial"/>
        </w:rPr>
      </w:pPr>
      <w:r w:rsidRPr="00C77433">
        <w:rPr>
          <w:rFonts w:ascii="Arial" w:eastAsia="Calibri" w:hAnsi="Arial" w:cs="Arial"/>
          <w:bCs/>
          <w:iCs/>
          <w:lang w:eastAsia="en-US"/>
        </w:rPr>
        <w:t>Het Algemeen Bestuur besluit: Het verslag vast te stellen.</w:t>
      </w:r>
    </w:p>
    <w:p w14:paraId="07134B31" w14:textId="77777777" w:rsidR="00D74DF7" w:rsidRPr="00C77433" w:rsidRDefault="00D74DF7">
      <w:pPr>
        <w:pStyle w:val="Standard"/>
        <w:widowControl w:val="0"/>
        <w:rPr>
          <w:rFonts w:ascii="Arial" w:eastAsia="Cambria" w:hAnsi="Arial" w:cs="Arial"/>
        </w:rPr>
      </w:pPr>
    </w:p>
    <w:p w14:paraId="07134B32" w14:textId="48DB3160" w:rsidR="00D74DF7" w:rsidRPr="00C77433" w:rsidRDefault="0097250A">
      <w:pPr>
        <w:pStyle w:val="Standard"/>
        <w:widowControl w:val="0"/>
        <w:rPr>
          <w:rFonts w:ascii="Arial" w:eastAsia="Cambria" w:hAnsi="Arial" w:cs="Arial"/>
        </w:rPr>
      </w:pPr>
      <w:r w:rsidRPr="00C77433">
        <w:rPr>
          <w:rFonts w:ascii="Arial" w:eastAsia="Cambria" w:hAnsi="Arial" w:cs="Arial"/>
        </w:rPr>
        <w:t>Datum/nr.: 20220</w:t>
      </w:r>
      <w:r w:rsidR="00891BAE" w:rsidRPr="00C77433">
        <w:rPr>
          <w:rFonts w:ascii="Arial" w:eastAsia="Cambria" w:hAnsi="Arial" w:cs="Arial"/>
        </w:rPr>
        <w:t>325</w:t>
      </w:r>
      <w:r w:rsidRPr="00C77433">
        <w:rPr>
          <w:rFonts w:ascii="Arial" w:eastAsia="Cambria" w:hAnsi="Arial" w:cs="Arial"/>
        </w:rPr>
        <w:t>.0</w:t>
      </w:r>
      <w:r w:rsidR="00891BAE" w:rsidRPr="00C77433">
        <w:rPr>
          <w:rFonts w:ascii="Arial" w:eastAsia="Cambria" w:hAnsi="Arial" w:cs="Arial"/>
        </w:rPr>
        <w:t>5</w:t>
      </w:r>
    </w:p>
    <w:p w14:paraId="07134B33" w14:textId="1E6A9E05" w:rsidR="00D74DF7" w:rsidRPr="00C77433" w:rsidRDefault="0097250A">
      <w:pPr>
        <w:pStyle w:val="Standard"/>
        <w:widowControl w:val="0"/>
        <w:rPr>
          <w:rFonts w:ascii="Arial" w:eastAsia="Cambria" w:hAnsi="Arial" w:cs="Arial"/>
          <w:bCs/>
        </w:rPr>
      </w:pPr>
      <w:r w:rsidRPr="00C77433">
        <w:rPr>
          <w:rFonts w:ascii="Arial" w:eastAsia="Cambria" w:hAnsi="Arial" w:cs="Arial"/>
          <w:bCs/>
        </w:rPr>
        <w:t xml:space="preserve">Onderwerp: </w:t>
      </w:r>
      <w:r w:rsidR="00891BAE" w:rsidRPr="00C77433">
        <w:rPr>
          <w:rFonts w:ascii="Arial" w:eastAsia="Cambria" w:hAnsi="Arial" w:cs="Arial"/>
          <w:bCs/>
        </w:rPr>
        <w:t>Concept jaarrekening 2021</w:t>
      </w:r>
    </w:p>
    <w:p w14:paraId="5837C6AB" w14:textId="77777777" w:rsidR="00C77433" w:rsidRPr="00C77433" w:rsidRDefault="0097250A" w:rsidP="00C77433">
      <w:pPr>
        <w:pStyle w:val="Lijstalinea"/>
        <w:widowControl w:val="0"/>
        <w:spacing w:after="200"/>
        <w:ind w:left="0"/>
        <w:contextualSpacing/>
        <w:rPr>
          <w:rFonts w:ascii="Arial" w:eastAsia="Calibri" w:hAnsi="Arial" w:cs="Arial"/>
          <w:bCs/>
          <w:iCs/>
          <w:color w:val="000000"/>
          <w:lang w:eastAsia="en-US"/>
        </w:rPr>
      </w:pPr>
      <w:r w:rsidRPr="00C77433">
        <w:rPr>
          <w:rFonts w:ascii="Arial" w:eastAsia="Calibri" w:hAnsi="Arial" w:cs="Arial"/>
          <w:bCs/>
          <w:iCs/>
          <w:color w:val="000000"/>
          <w:lang w:eastAsia="en-US"/>
        </w:rPr>
        <w:t xml:space="preserve">Het Algemeen Bestuur besluit: </w:t>
      </w:r>
    </w:p>
    <w:p w14:paraId="2EE47F78" w14:textId="77777777" w:rsidR="00C77433" w:rsidRPr="00C77433" w:rsidRDefault="00A14373" w:rsidP="00C77433">
      <w:pPr>
        <w:pStyle w:val="Lijstalinea"/>
        <w:widowControl w:val="0"/>
        <w:numPr>
          <w:ilvl w:val="0"/>
          <w:numId w:val="61"/>
        </w:numPr>
        <w:spacing w:after="200"/>
        <w:contextualSpacing/>
        <w:rPr>
          <w:rFonts w:ascii="Arial" w:hAnsi="Arial" w:cs="Arial"/>
        </w:rPr>
      </w:pPr>
      <w:r w:rsidRPr="00C77433">
        <w:rPr>
          <w:rFonts w:ascii="Arial" w:hAnsi="Arial" w:cs="Arial"/>
        </w:rPr>
        <w:t>De jaarstukken VRG 2021 inclusief de bestemmingsvoorstellen en het accountsverslag vast te stellen;</w:t>
      </w:r>
    </w:p>
    <w:p w14:paraId="5A33FDAF" w14:textId="77777777" w:rsidR="00C77433" w:rsidRPr="00C77433" w:rsidRDefault="00A14373" w:rsidP="00C77433">
      <w:pPr>
        <w:pStyle w:val="Lijstalinea"/>
        <w:widowControl w:val="0"/>
        <w:numPr>
          <w:ilvl w:val="0"/>
          <w:numId w:val="61"/>
        </w:numPr>
        <w:spacing w:after="200"/>
        <w:contextualSpacing/>
        <w:rPr>
          <w:rFonts w:ascii="Arial" w:hAnsi="Arial" w:cs="Arial"/>
        </w:rPr>
      </w:pPr>
      <w:r w:rsidRPr="00C77433">
        <w:rPr>
          <w:rFonts w:ascii="Arial" w:hAnsi="Arial" w:cs="Arial"/>
        </w:rPr>
        <w:t>Een declaratie van € 0,23 mln. in te dienen bij het Rijk voor de meerkosten corona bij het Rijk;</w:t>
      </w:r>
    </w:p>
    <w:p w14:paraId="6DAD7C39" w14:textId="77777777" w:rsidR="00C77433" w:rsidRPr="00C77433" w:rsidRDefault="00A14373" w:rsidP="00C77433">
      <w:pPr>
        <w:pStyle w:val="Lijstalinea"/>
        <w:widowControl w:val="0"/>
        <w:numPr>
          <w:ilvl w:val="0"/>
          <w:numId w:val="61"/>
        </w:numPr>
        <w:spacing w:after="200"/>
        <w:contextualSpacing/>
        <w:rPr>
          <w:rFonts w:ascii="Arial" w:hAnsi="Arial" w:cs="Arial"/>
        </w:rPr>
      </w:pPr>
      <w:r w:rsidRPr="00C77433">
        <w:rPr>
          <w:rFonts w:ascii="Arial" w:hAnsi="Arial" w:cs="Arial"/>
        </w:rPr>
        <w:t>Een bestemmingsreserve tweede loopbaanbeleid en een bestemmingsreserve ICT in te stellen;</w:t>
      </w:r>
    </w:p>
    <w:p w14:paraId="07134B3A" w14:textId="6699FC54" w:rsidR="00D74DF7" w:rsidRPr="00C77433" w:rsidRDefault="00A14373" w:rsidP="00C77433">
      <w:pPr>
        <w:pStyle w:val="Lijstalinea"/>
        <w:widowControl w:val="0"/>
        <w:numPr>
          <w:ilvl w:val="0"/>
          <w:numId w:val="61"/>
        </w:numPr>
        <w:spacing w:after="200"/>
        <w:contextualSpacing/>
        <w:rPr>
          <w:rFonts w:ascii="Arial" w:hAnsi="Arial" w:cs="Arial"/>
        </w:rPr>
      </w:pPr>
      <w:r w:rsidRPr="00C77433">
        <w:rPr>
          <w:rFonts w:ascii="Arial" w:hAnsi="Arial" w:cs="Arial"/>
        </w:rPr>
        <w:t>De jaarstukken VRG 2021 ter kennisname voor te leggen aan de gemeenteraden.</w:t>
      </w:r>
    </w:p>
    <w:p w14:paraId="7EE06EB0" w14:textId="77777777" w:rsidR="00C77433" w:rsidRPr="00C77433" w:rsidRDefault="00C77433">
      <w:pPr>
        <w:spacing w:after="200"/>
        <w:contextualSpacing/>
        <w:rPr>
          <w:rFonts w:ascii="Arial" w:eastAsia="Cambria" w:hAnsi="Arial" w:cs="Arial"/>
          <w:bCs/>
          <w:color w:val="000000"/>
        </w:rPr>
      </w:pPr>
    </w:p>
    <w:p w14:paraId="07134B3B" w14:textId="3C721019" w:rsidR="00D74DF7" w:rsidRPr="00C77433" w:rsidRDefault="0097250A">
      <w:pPr>
        <w:spacing w:after="200"/>
        <w:contextualSpacing/>
        <w:rPr>
          <w:rFonts w:ascii="Arial" w:eastAsia="Cambria" w:hAnsi="Arial" w:cs="Arial"/>
          <w:bCs/>
          <w:color w:val="000000"/>
        </w:rPr>
      </w:pPr>
      <w:r w:rsidRPr="00C77433">
        <w:rPr>
          <w:rFonts w:ascii="Arial" w:eastAsia="Cambria" w:hAnsi="Arial" w:cs="Arial"/>
          <w:bCs/>
          <w:color w:val="000000"/>
        </w:rPr>
        <w:t>Datum/nr.: 20220</w:t>
      </w:r>
      <w:r w:rsidR="00A14373" w:rsidRPr="00C77433">
        <w:rPr>
          <w:rFonts w:ascii="Arial" w:eastAsia="Cambria" w:hAnsi="Arial" w:cs="Arial"/>
          <w:bCs/>
          <w:color w:val="000000"/>
        </w:rPr>
        <w:t>325</w:t>
      </w:r>
      <w:r w:rsidRPr="00C77433">
        <w:rPr>
          <w:rFonts w:ascii="Arial" w:eastAsia="Cambria" w:hAnsi="Arial" w:cs="Arial"/>
          <w:bCs/>
          <w:color w:val="000000"/>
        </w:rPr>
        <w:t>.0</w:t>
      </w:r>
      <w:r w:rsidR="00A14373" w:rsidRPr="00C77433">
        <w:rPr>
          <w:rFonts w:ascii="Arial" w:eastAsia="Cambria" w:hAnsi="Arial" w:cs="Arial"/>
          <w:bCs/>
          <w:color w:val="000000"/>
        </w:rPr>
        <w:t>6</w:t>
      </w:r>
    </w:p>
    <w:p w14:paraId="0370DCC0" w14:textId="77777777" w:rsidR="008F6AD4" w:rsidRPr="00C77433" w:rsidRDefault="0097250A" w:rsidP="008F6AD4">
      <w:pPr>
        <w:suppressAutoHyphens w:val="0"/>
        <w:autoSpaceDN/>
        <w:contextualSpacing/>
        <w:jc w:val="both"/>
        <w:textAlignment w:val="auto"/>
        <w:rPr>
          <w:rFonts w:ascii="Arial" w:hAnsi="Arial" w:cs="Arial"/>
          <w:bCs/>
        </w:rPr>
      </w:pPr>
      <w:r w:rsidRPr="00C77433">
        <w:rPr>
          <w:rFonts w:ascii="Arial" w:eastAsia="Cambria" w:hAnsi="Arial" w:cs="Arial"/>
          <w:bCs/>
          <w:color w:val="000000"/>
        </w:rPr>
        <w:t xml:space="preserve">Onderwerp: </w:t>
      </w:r>
      <w:r w:rsidR="008F6AD4" w:rsidRPr="00C77433">
        <w:rPr>
          <w:rFonts w:ascii="Arial" w:hAnsi="Arial" w:cs="Arial"/>
          <w:bCs/>
        </w:rPr>
        <w:t>Onderzoek haalbaarheid huisvesting stedelijk gebied</w:t>
      </w:r>
    </w:p>
    <w:p w14:paraId="134A2300" w14:textId="77777777" w:rsidR="00FD029E" w:rsidRDefault="0097250A" w:rsidP="00C77433">
      <w:pPr>
        <w:pStyle w:val="Geenafstand"/>
        <w:suppressAutoHyphens w:val="0"/>
        <w:autoSpaceDN/>
        <w:jc w:val="both"/>
        <w:textAlignment w:val="auto"/>
        <w:rPr>
          <w:rFonts w:ascii="Arial" w:hAnsi="Arial" w:cs="Arial"/>
          <w:bCs/>
          <w:color w:val="000000"/>
          <w:sz w:val="20"/>
          <w:szCs w:val="20"/>
        </w:rPr>
      </w:pPr>
      <w:r w:rsidRPr="00C77433">
        <w:rPr>
          <w:rFonts w:ascii="Arial" w:hAnsi="Arial" w:cs="Arial"/>
          <w:bCs/>
          <w:color w:val="000000"/>
          <w:sz w:val="20"/>
          <w:szCs w:val="20"/>
        </w:rPr>
        <w:t xml:space="preserve">Het Algemeen Bestuur besluit: </w:t>
      </w:r>
    </w:p>
    <w:p w14:paraId="3B7BF65B" w14:textId="65980526" w:rsidR="005B72E6" w:rsidRPr="00FD029E" w:rsidRDefault="005B72E6" w:rsidP="00FD029E">
      <w:pPr>
        <w:pStyle w:val="Geenafstand"/>
        <w:numPr>
          <w:ilvl w:val="0"/>
          <w:numId w:val="62"/>
        </w:numPr>
        <w:suppressAutoHyphens w:val="0"/>
        <w:autoSpaceDN/>
        <w:jc w:val="both"/>
        <w:textAlignment w:val="auto"/>
        <w:rPr>
          <w:rFonts w:ascii="Arial" w:hAnsi="Arial" w:cs="Arial"/>
          <w:sz w:val="20"/>
          <w:szCs w:val="20"/>
        </w:rPr>
      </w:pPr>
      <w:r w:rsidRPr="00FD029E">
        <w:rPr>
          <w:rFonts w:ascii="Arial" w:hAnsi="Arial" w:cs="Arial"/>
          <w:sz w:val="20"/>
          <w:szCs w:val="20"/>
        </w:rPr>
        <w:t>Het onderzoek “Haalbaarheid huisvesting stedelijk gebied” vast te stellen:</w:t>
      </w:r>
    </w:p>
    <w:p w14:paraId="1DA6E4A4" w14:textId="77777777" w:rsidR="005B72E6" w:rsidRPr="00FD029E" w:rsidRDefault="005B72E6" w:rsidP="005B72E6">
      <w:pPr>
        <w:pStyle w:val="Geenafstand"/>
        <w:numPr>
          <w:ilvl w:val="1"/>
          <w:numId w:val="52"/>
        </w:numPr>
        <w:suppressAutoHyphens w:val="0"/>
        <w:autoSpaceDN/>
        <w:jc w:val="both"/>
        <w:textAlignment w:val="auto"/>
        <w:rPr>
          <w:rFonts w:ascii="Arial" w:hAnsi="Arial" w:cs="Arial"/>
          <w:sz w:val="20"/>
          <w:szCs w:val="20"/>
        </w:rPr>
      </w:pPr>
      <w:r w:rsidRPr="00FD029E">
        <w:rPr>
          <w:rFonts w:ascii="Arial" w:hAnsi="Arial" w:cs="Arial"/>
          <w:sz w:val="20"/>
          <w:szCs w:val="20"/>
        </w:rPr>
        <w:t>De gehanteerde uitgangspunten voor het onderzoek huisvesting stedelijk gebied vast te stellen;</w:t>
      </w:r>
    </w:p>
    <w:p w14:paraId="269E2A6B" w14:textId="77777777" w:rsidR="005B72E6" w:rsidRPr="00FD029E" w:rsidRDefault="005B72E6" w:rsidP="005B72E6">
      <w:pPr>
        <w:pStyle w:val="Geenafstand"/>
        <w:numPr>
          <w:ilvl w:val="1"/>
          <w:numId w:val="52"/>
        </w:numPr>
        <w:suppressAutoHyphens w:val="0"/>
        <w:autoSpaceDN/>
        <w:jc w:val="both"/>
        <w:textAlignment w:val="auto"/>
        <w:rPr>
          <w:rFonts w:ascii="Arial" w:hAnsi="Arial" w:cs="Arial"/>
          <w:sz w:val="20"/>
          <w:szCs w:val="20"/>
        </w:rPr>
      </w:pPr>
      <w:r w:rsidRPr="00FD029E">
        <w:rPr>
          <w:rFonts w:ascii="Arial" w:hAnsi="Arial" w:cs="Arial"/>
          <w:sz w:val="20"/>
          <w:szCs w:val="20"/>
        </w:rPr>
        <w:t>De locaties Arriva en Winschoterweg als meest realistische locaties verder uit te werken;</w:t>
      </w:r>
    </w:p>
    <w:p w14:paraId="335E6C2F" w14:textId="77777777" w:rsidR="00FD029E" w:rsidRPr="00FD029E" w:rsidRDefault="005B72E6" w:rsidP="00FD029E">
      <w:pPr>
        <w:pStyle w:val="Geenafstand"/>
        <w:numPr>
          <w:ilvl w:val="0"/>
          <w:numId w:val="62"/>
        </w:numPr>
        <w:suppressAutoHyphens w:val="0"/>
        <w:autoSpaceDN/>
        <w:jc w:val="both"/>
        <w:textAlignment w:val="auto"/>
        <w:rPr>
          <w:rFonts w:ascii="Arial" w:hAnsi="Arial" w:cs="Arial"/>
          <w:sz w:val="20"/>
          <w:szCs w:val="20"/>
        </w:rPr>
      </w:pPr>
      <w:r w:rsidRPr="00FD029E">
        <w:rPr>
          <w:rFonts w:ascii="Arial" w:hAnsi="Arial" w:cs="Arial"/>
          <w:sz w:val="20"/>
          <w:szCs w:val="20"/>
        </w:rPr>
        <w:t>Voor de betreffende locaties een reserveringsovereenkomst met de gemeente Groningen aan te gaan;</w:t>
      </w:r>
    </w:p>
    <w:p w14:paraId="3D6FE965" w14:textId="77777777" w:rsidR="00FD029E" w:rsidRPr="00FD029E" w:rsidRDefault="005B72E6" w:rsidP="00FD029E">
      <w:pPr>
        <w:pStyle w:val="Geenafstand"/>
        <w:numPr>
          <w:ilvl w:val="0"/>
          <w:numId w:val="62"/>
        </w:numPr>
        <w:suppressAutoHyphens w:val="0"/>
        <w:autoSpaceDN/>
        <w:jc w:val="both"/>
        <w:textAlignment w:val="auto"/>
        <w:rPr>
          <w:rFonts w:ascii="Arial" w:hAnsi="Arial" w:cs="Arial"/>
          <w:sz w:val="20"/>
          <w:szCs w:val="20"/>
        </w:rPr>
      </w:pPr>
      <w:r w:rsidRPr="00FD029E">
        <w:rPr>
          <w:rFonts w:ascii="Arial" w:hAnsi="Arial" w:cs="Arial"/>
          <w:sz w:val="20"/>
          <w:szCs w:val="20"/>
        </w:rPr>
        <w:t>Directeur VRG-opdracht te geven voor de voorgestelde locaties een Programma van Eisen (PVE) op te stellen en deze aan de hand van een fasedocument ter besluitvorming voor te leggen;</w:t>
      </w:r>
    </w:p>
    <w:p w14:paraId="350CEC71" w14:textId="0B43A725" w:rsidR="005B72E6" w:rsidRPr="00FD029E" w:rsidRDefault="005B72E6" w:rsidP="00FD029E">
      <w:pPr>
        <w:pStyle w:val="Geenafstand"/>
        <w:numPr>
          <w:ilvl w:val="0"/>
          <w:numId w:val="62"/>
        </w:numPr>
        <w:suppressAutoHyphens w:val="0"/>
        <w:autoSpaceDN/>
        <w:jc w:val="both"/>
        <w:textAlignment w:val="auto"/>
        <w:rPr>
          <w:rFonts w:ascii="Arial" w:hAnsi="Arial" w:cs="Arial"/>
          <w:sz w:val="20"/>
          <w:szCs w:val="20"/>
        </w:rPr>
      </w:pPr>
      <w:r w:rsidRPr="00FD029E">
        <w:rPr>
          <w:rFonts w:ascii="Arial" w:hAnsi="Arial" w:cs="Arial"/>
          <w:sz w:val="20"/>
          <w:szCs w:val="20"/>
        </w:rPr>
        <w:t>Voor het op te stellen PVE:</w:t>
      </w:r>
    </w:p>
    <w:p w14:paraId="55AFA081" w14:textId="77777777" w:rsidR="00FD029E" w:rsidRPr="00FD029E" w:rsidRDefault="00FD029E" w:rsidP="005B72E6">
      <w:pPr>
        <w:pStyle w:val="Geenafstand"/>
        <w:numPr>
          <w:ilvl w:val="1"/>
          <w:numId w:val="52"/>
        </w:numPr>
        <w:suppressAutoHyphens w:val="0"/>
        <w:autoSpaceDN/>
        <w:jc w:val="both"/>
        <w:textAlignment w:val="auto"/>
        <w:rPr>
          <w:rFonts w:ascii="Arial" w:hAnsi="Arial" w:cs="Arial"/>
          <w:sz w:val="20"/>
          <w:szCs w:val="20"/>
        </w:rPr>
      </w:pPr>
      <w:r w:rsidRPr="00FD029E">
        <w:rPr>
          <w:rFonts w:ascii="Arial" w:hAnsi="Arial" w:cs="Arial"/>
          <w:sz w:val="20"/>
          <w:szCs w:val="20"/>
        </w:rPr>
        <w:t>Akkoord te gaan met het verder onderzoeken van de gezamenlijke huisvesting met in ieder geval de GGD en waar mogelijk andere partners die het concept van een “veiligheidsgebouw” verder kunnen versterken;</w:t>
      </w:r>
    </w:p>
    <w:p w14:paraId="4DAD5213" w14:textId="77777777" w:rsidR="00FD029E" w:rsidRPr="00FD029E" w:rsidRDefault="00FD029E" w:rsidP="005B72E6">
      <w:pPr>
        <w:pStyle w:val="Geenafstand"/>
        <w:numPr>
          <w:ilvl w:val="1"/>
          <w:numId w:val="52"/>
        </w:numPr>
        <w:suppressAutoHyphens w:val="0"/>
        <w:autoSpaceDN/>
        <w:jc w:val="both"/>
        <w:textAlignment w:val="auto"/>
        <w:rPr>
          <w:rFonts w:ascii="Arial" w:hAnsi="Arial" w:cs="Arial"/>
          <w:sz w:val="20"/>
          <w:szCs w:val="20"/>
        </w:rPr>
      </w:pPr>
      <w:r w:rsidRPr="00FD029E">
        <w:rPr>
          <w:rFonts w:ascii="Arial" w:hAnsi="Arial" w:cs="Arial"/>
          <w:sz w:val="20"/>
          <w:szCs w:val="20"/>
        </w:rPr>
        <w:t>Akkoord te gaan met het uitgangspunt dat de VRG als hoofdinvesteerder zal gaan optreden en verhuurder wordt van ruimte aan mogelijke partners;</w:t>
      </w:r>
    </w:p>
    <w:p w14:paraId="0D327B3F" w14:textId="77777777" w:rsidR="00FD029E" w:rsidRPr="00FD029E" w:rsidRDefault="00FD029E" w:rsidP="00FD029E">
      <w:pPr>
        <w:pStyle w:val="Geenafstand"/>
        <w:numPr>
          <w:ilvl w:val="1"/>
          <w:numId w:val="52"/>
        </w:numPr>
        <w:suppressAutoHyphens w:val="0"/>
        <w:autoSpaceDN/>
        <w:jc w:val="both"/>
        <w:textAlignment w:val="auto"/>
        <w:rPr>
          <w:rFonts w:ascii="Arial" w:hAnsi="Arial" w:cs="Arial"/>
          <w:sz w:val="20"/>
          <w:szCs w:val="20"/>
        </w:rPr>
      </w:pPr>
      <w:r w:rsidRPr="00FD029E">
        <w:rPr>
          <w:rFonts w:ascii="Arial" w:hAnsi="Arial" w:cs="Arial"/>
          <w:sz w:val="20"/>
          <w:szCs w:val="20"/>
        </w:rPr>
        <w:t>Directeur VRG-opdracht te geven de daarvoor noodzakelijke samenwerkingsovereenkomsten in de aankomende PvE fase verder uit te werken;</w:t>
      </w:r>
    </w:p>
    <w:p w14:paraId="74D4820B" w14:textId="77777777" w:rsidR="00FD029E" w:rsidRPr="00FD029E" w:rsidRDefault="00FD029E" w:rsidP="00FD029E">
      <w:pPr>
        <w:pStyle w:val="Geenafstand"/>
        <w:numPr>
          <w:ilvl w:val="0"/>
          <w:numId w:val="62"/>
        </w:numPr>
        <w:suppressAutoHyphens w:val="0"/>
        <w:autoSpaceDN/>
        <w:jc w:val="both"/>
        <w:textAlignment w:val="auto"/>
        <w:rPr>
          <w:rFonts w:ascii="Arial" w:hAnsi="Arial" w:cs="Arial"/>
          <w:sz w:val="20"/>
          <w:szCs w:val="20"/>
        </w:rPr>
      </w:pPr>
      <w:r w:rsidRPr="00FD029E">
        <w:rPr>
          <w:rFonts w:ascii="Arial" w:hAnsi="Arial" w:cs="Arial"/>
          <w:sz w:val="20"/>
          <w:szCs w:val="20"/>
        </w:rPr>
        <w:t>Kennis te nemen van de eerste uitkomsten van de investeringsraming en de bijbehorende exploitatie effecten als gevolg van de huidige afspraken op het gebied van onderhoud en de intensivering op het gebied van oefenen en vakbekwaamheid.</w:t>
      </w:r>
    </w:p>
    <w:p w14:paraId="774659D9" w14:textId="77777777" w:rsidR="00FD029E" w:rsidRPr="00FD029E" w:rsidRDefault="005B72E6" w:rsidP="00FD029E">
      <w:pPr>
        <w:pStyle w:val="Geenafstand"/>
        <w:numPr>
          <w:ilvl w:val="0"/>
          <w:numId w:val="62"/>
        </w:numPr>
        <w:suppressAutoHyphens w:val="0"/>
        <w:autoSpaceDN/>
        <w:jc w:val="both"/>
        <w:textAlignment w:val="auto"/>
        <w:rPr>
          <w:rFonts w:ascii="Arial" w:hAnsi="Arial" w:cs="Arial"/>
          <w:sz w:val="20"/>
          <w:szCs w:val="20"/>
        </w:rPr>
      </w:pPr>
      <w:r w:rsidRPr="00FD029E">
        <w:rPr>
          <w:rFonts w:ascii="Arial" w:hAnsi="Arial" w:cs="Arial"/>
          <w:sz w:val="20"/>
          <w:szCs w:val="20"/>
        </w:rPr>
        <w:t>In het op te stellen fasedocument PvE de (structurele) financiële consequenties nader uit te werken en mee te nemen in de kaderbrief/ begroting 2024-2027.</w:t>
      </w:r>
    </w:p>
    <w:p w14:paraId="327E97F9" w14:textId="40A439B3" w:rsidR="005B72E6" w:rsidRPr="00FD029E" w:rsidRDefault="005B72E6" w:rsidP="00FD029E">
      <w:pPr>
        <w:pStyle w:val="Geenafstand"/>
        <w:numPr>
          <w:ilvl w:val="0"/>
          <w:numId w:val="62"/>
        </w:numPr>
        <w:suppressAutoHyphens w:val="0"/>
        <w:autoSpaceDN/>
        <w:jc w:val="both"/>
        <w:textAlignment w:val="auto"/>
        <w:rPr>
          <w:rFonts w:ascii="Arial" w:hAnsi="Arial" w:cs="Arial"/>
          <w:sz w:val="20"/>
          <w:szCs w:val="20"/>
        </w:rPr>
      </w:pPr>
      <w:r w:rsidRPr="00FD029E">
        <w:rPr>
          <w:rFonts w:ascii="Arial" w:hAnsi="Arial" w:cs="Arial"/>
          <w:sz w:val="20"/>
          <w:szCs w:val="20"/>
        </w:rPr>
        <w:t>De geraamde voorbereidingskosten van € 480 K voor de PVE-fase als volgt te dekken:</w:t>
      </w:r>
    </w:p>
    <w:p w14:paraId="3D98F3D7" w14:textId="77777777" w:rsidR="005B72E6" w:rsidRPr="00FD029E" w:rsidRDefault="005B72E6" w:rsidP="005B72E6">
      <w:pPr>
        <w:pStyle w:val="Geenafstand"/>
        <w:numPr>
          <w:ilvl w:val="1"/>
          <w:numId w:val="52"/>
        </w:numPr>
        <w:suppressAutoHyphens w:val="0"/>
        <w:autoSpaceDN/>
        <w:jc w:val="both"/>
        <w:textAlignment w:val="auto"/>
        <w:rPr>
          <w:rFonts w:ascii="Arial" w:hAnsi="Arial" w:cs="Arial"/>
          <w:sz w:val="20"/>
          <w:szCs w:val="20"/>
        </w:rPr>
      </w:pPr>
      <w:r w:rsidRPr="00FD029E">
        <w:rPr>
          <w:rFonts w:ascii="Arial" w:hAnsi="Arial" w:cs="Arial"/>
          <w:sz w:val="20"/>
          <w:szCs w:val="20"/>
        </w:rPr>
        <w:t>€58 duizend, Reserve stedelijk gebied</w:t>
      </w:r>
    </w:p>
    <w:p w14:paraId="2FCF446A" w14:textId="77777777" w:rsidR="005B72E6" w:rsidRPr="00FD029E" w:rsidRDefault="005B72E6" w:rsidP="005B72E6">
      <w:pPr>
        <w:pStyle w:val="Geenafstand"/>
        <w:numPr>
          <w:ilvl w:val="1"/>
          <w:numId w:val="52"/>
        </w:numPr>
        <w:suppressAutoHyphens w:val="0"/>
        <w:autoSpaceDN/>
        <w:jc w:val="both"/>
        <w:textAlignment w:val="auto"/>
        <w:rPr>
          <w:rFonts w:ascii="Arial" w:hAnsi="Arial" w:cs="Arial"/>
          <w:sz w:val="20"/>
          <w:szCs w:val="20"/>
        </w:rPr>
      </w:pPr>
      <w:r w:rsidRPr="00FD029E">
        <w:rPr>
          <w:rFonts w:ascii="Arial" w:hAnsi="Arial" w:cs="Arial"/>
          <w:sz w:val="20"/>
          <w:szCs w:val="20"/>
        </w:rPr>
        <w:lastRenderedPageBreak/>
        <w:t>€272 duizend, Bestemmingsvoorstel jaarrekening 2021</w:t>
      </w:r>
    </w:p>
    <w:p w14:paraId="07134B3D" w14:textId="3410F6C8" w:rsidR="00D74DF7" w:rsidRPr="00FD029E" w:rsidRDefault="005B72E6" w:rsidP="00FD029E">
      <w:pPr>
        <w:pStyle w:val="Geenafstand"/>
        <w:numPr>
          <w:ilvl w:val="1"/>
          <w:numId w:val="52"/>
        </w:numPr>
        <w:suppressAutoHyphens w:val="0"/>
        <w:autoSpaceDN/>
        <w:jc w:val="both"/>
        <w:textAlignment w:val="auto"/>
        <w:rPr>
          <w:rFonts w:ascii="Arial" w:hAnsi="Arial" w:cs="Arial"/>
          <w:sz w:val="20"/>
          <w:szCs w:val="20"/>
        </w:rPr>
      </w:pPr>
      <w:r w:rsidRPr="00FD029E">
        <w:rPr>
          <w:rFonts w:ascii="Arial" w:hAnsi="Arial" w:cs="Arial"/>
          <w:sz w:val="20"/>
          <w:szCs w:val="20"/>
        </w:rPr>
        <w:t>€150 duizend, opgenomen in Begroting 2022 (budget externe consultancy)</w:t>
      </w:r>
    </w:p>
    <w:p w14:paraId="07134B3E" w14:textId="77777777" w:rsidR="00D74DF7" w:rsidRPr="00C77433" w:rsidRDefault="00D74DF7">
      <w:pPr>
        <w:spacing w:after="200"/>
        <w:contextualSpacing/>
        <w:rPr>
          <w:rFonts w:ascii="Arial" w:eastAsia="Cambria" w:hAnsi="Arial" w:cs="Arial"/>
          <w:bCs/>
          <w:color w:val="000000"/>
        </w:rPr>
      </w:pPr>
    </w:p>
    <w:p w14:paraId="07134B3F" w14:textId="38843B5D" w:rsidR="00D74DF7" w:rsidRPr="00C77433" w:rsidRDefault="0097250A">
      <w:pPr>
        <w:spacing w:after="200"/>
        <w:contextualSpacing/>
        <w:rPr>
          <w:rFonts w:ascii="Arial" w:eastAsia="Cambria" w:hAnsi="Arial" w:cs="Arial"/>
          <w:bCs/>
          <w:color w:val="000000"/>
        </w:rPr>
      </w:pPr>
      <w:r w:rsidRPr="00C77433">
        <w:rPr>
          <w:rFonts w:ascii="Arial" w:eastAsia="Cambria" w:hAnsi="Arial" w:cs="Arial"/>
          <w:bCs/>
          <w:color w:val="000000"/>
        </w:rPr>
        <w:t>Datum/nr.: 20220</w:t>
      </w:r>
      <w:r w:rsidR="005B72E6" w:rsidRPr="00C77433">
        <w:rPr>
          <w:rFonts w:ascii="Arial" w:eastAsia="Cambria" w:hAnsi="Arial" w:cs="Arial"/>
          <w:bCs/>
          <w:color w:val="000000"/>
        </w:rPr>
        <w:t>325</w:t>
      </w:r>
      <w:r w:rsidRPr="00C77433">
        <w:rPr>
          <w:rFonts w:ascii="Arial" w:eastAsia="Cambria" w:hAnsi="Arial" w:cs="Arial"/>
          <w:bCs/>
          <w:color w:val="000000"/>
        </w:rPr>
        <w:t>.0</w:t>
      </w:r>
      <w:r w:rsidR="005B72E6" w:rsidRPr="00C77433">
        <w:rPr>
          <w:rFonts w:ascii="Arial" w:eastAsia="Cambria" w:hAnsi="Arial" w:cs="Arial"/>
          <w:bCs/>
          <w:color w:val="000000"/>
        </w:rPr>
        <w:t>7</w:t>
      </w:r>
    </w:p>
    <w:p w14:paraId="135CF2EC" w14:textId="77777777" w:rsidR="00FD029E" w:rsidRDefault="0097250A" w:rsidP="00FD029E">
      <w:pPr>
        <w:spacing w:after="200"/>
        <w:contextualSpacing/>
        <w:rPr>
          <w:rFonts w:ascii="Arial" w:eastAsia="Cambria" w:hAnsi="Arial" w:cs="Arial"/>
          <w:bCs/>
          <w:color w:val="000000"/>
        </w:rPr>
      </w:pPr>
      <w:r w:rsidRPr="00C77433">
        <w:rPr>
          <w:rFonts w:ascii="Arial" w:eastAsia="Cambria" w:hAnsi="Arial" w:cs="Arial"/>
          <w:bCs/>
          <w:color w:val="000000"/>
        </w:rPr>
        <w:t>Onderw</w:t>
      </w:r>
      <w:r w:rsidR="001A4E6E" w:rsidRPr="00C77433">
        <w:rPr>
          <w:rFonts w:ascii="Arial" w:eastAsia="Cambria" w:hAnsi="Arial" w:cs="Arial"/>
          <w:bCs/>
          <w:color w:val="000000"/>
        </w:rPr>
        <w:t>erp: Overstromingen en klimaateffecten</w:t>
      </w:r>
    </w:p>
    <w:p w14:paraId="02BFE9BC" w14:textId="0EF46E95" w:rsidR="00FD029E" w:rsidRPr="00FD029E" w:rsidRDefault="0097250A" w:rsidP="00FD029E">
      <w:pPr>
        <w:spacing w:after="200"/>
        <w:contextualSpacing/>
        <w:rPr>
          <w:rFonts w:ascii="Arial" w:eastAsia="Cambria" w:hAnsi="Arial" w:cs="Arial"/>
          <w:bCs/>
          <w:color w:val="000000"/>
        </w:rPr>
      </w:pPr>
      <w:r w:rsidRPr="00C77433">
        <w:rPr>
          <w:rFonts w:ascii="Arial" w:eastAsia="Cambria" w:hAnsi="Arial" w:cs="Arial"/>
          <w:bCs/>
          <w:color w:val="000000"/>
        </w:rPr>
        <w:t xml:space="preserve">Het Algemeen </w:t>
      </w:r>
      <w:r w:rsidRPr="00FD029E">
        <w:rPr>
          <w:rFonts w:ascii="Arial" w:eastAsia="Cambria" w:hAnsi="Arial" w:cs="Arial"/>
          <w:bCs/>
          <w:color w:val="000000"/>
        </w:rPr>
        <w:t>Bestuur besluit:</w:t>
      </w:r>
    </w:p>
    <w:p w14:paraId="02FE7E01" w14:textId="0D083560" w:rsidR="00FD029E" w:rsidRPr="00FD029E" w:rsidRDefault="00DA1FE8" w:rsidP="00FD029E">
      <w:pPr>
        <w:pStyle w:val="Lijstalinea"/>
        <w:numPr>
          <w:ilvl w:val="0"/>
          <w:numId w:val="64"/>
        </w:numPr>
        <w:spacing w:after="200"/>
        <w:contextualSpacing/>
        <w:rPr>
          <w:rFonts w:ascii="Arial" w:eastAsia="Cambria" w:hAnsi="Arial" w:cs="Arial"/>
          <w:bCs/>
          <w:color w:val="000000"/>
        </w:rPr>
      </w:pPr>
      <w:r w:rsidRPr="00FD029E">
        <w:rPr>
          <w:rFonts w:ascii="Arial" w:hAnsi="Arial" w:cs="Arial"/>
        </w:rPr>
        <w:t>De Impactanalyse Hoogwater vast te stellen;</w:t>
      </w:r>
    </w:p>
    <w:p w14:paraId="5F0A72DF" w14:textId="77777777" w:rsidR="00FD029E" w:rsidRPr="00FD029E" w:rsidRDefault="00DA1FE8" w:rsidP="00FD029E">
      <w:pPr>
        <w:pStyle w:val="Lijstalinea"/>
        <w:numPr>
          <w:ilvl w:val="0"/>
          <w:numId w:val="64"/>
        </w:numPr>
        <w:spacing w:after="200"/>
        <w:contextualSpacing/>
        <w:rPr>
          <w:rFonts w:ascii="Arial" w:eastAsia="Cambria" w:hAnsi="Arial" w:cs="Arial"/>
          <w:bCs/>
          <w:color w:val="000000"/>
        </w:rPr>
      </w:pPr>
      <w:r w:rsidRPr="00FD029E">
        <w:rPr>
          <w:rFonts w:ascii="Arial" w:hAnsi="Arial" w:cs="Arial"/>
        </w:rPr>
        <w:t>De Ruimtelijke Adaptatiestrategie (RAS) van werkregio Groningen-Noord Drenthe ter kennisgeving aan te nemen;</w:t>
      </w:r>
    </w:p>
    <w:p w14:paraId="4FF70469" w14:textId="21C6B495" w:rsidR="00DA1FE8" w:rsidRPr="00FD029E" w:rsidRDefault="00DA1FE8" w:rsidP="00FD029E">
      <w:pPr>
        <w:pStyle w:val="Lijstalinea"/>
        <w:numPr>
          <w:ilvl w:val="0"/>
          <w:numId w:val="64"/>
        </w:numPr>
        <w:spacing w:after="200"/>
        <w:contextualSpacing/>
        <w:rPr>
          <w:rFonts w:ascii="Arial" w:eastAsia="Cambria" w:hAnsi="Arial" w:cs="Arial"/>
          <w:bCs/>
          <w:color w:val="000000"/>
        </w:rPr>
      </w:pPr>
      <w:r w:rsidRPr="00FD029E">
        <w:rPr>
          <w:rFonts w:ascii="Arial" w:hAnsi="Arial" w:cs="Arial"/>
        </w:rPr>
        <w:t>Het Plan van Aanpak Overstromingen en klimaateffecten vast te stellen.</w:t>
      </w:r>
    </w:p>
    <w:p w14:paraId="52711F30" w14:textId="77777777" w:rsidR="00DA1FE8" w:rsidRPr="00C77433" w:rsidRDefault="00DA1FE8" w:rsidP="00DA1FE8">
      <w:pPr>
        <w:jc w:val="both"/>
        <w:rPr>
          <w:rFonts w:ascii="Arial" w:hAnsi="Arial" w:cs="Arial"/>
          <w:i/>
          <w:iCs/>
        </w:rPr>
      </w:pPr>
    </w:p>
    <w:p w14:paraId="03BF1BB1" w14:textId="0F0B6245" w:rsidR="00DA1FE8" w:rsidRPr="00C77433" w:rsidRDefault="00DA1FE8" w:rsidP="00DA1FE8">
      <w:pPr>
        <w:spacing w:after="200"/>
        <w:contextualSpacing/>
        <w:rPr>
          <w:rFonts w:ascii="Arial" w:eastAsia="Cambria" w:hAnsi="Arial" w:cs="Arial"/>
          <w:bCs/>
          <w:color w:val="000000"/>
        </w:rPr>
      </w:pPr>
      <w:r w:rsidRPr="00C77433">
        <w:rPr>
          <w:rFonts w:ascii="Arial" w:eastAsia="Cambria" w:hAnsi="Arial" w:cs="Arial"/>
          <w:bCs/>
          <w:color w:val="000000"/>
        </w:rPr>
        <w:t>Datum/nr.: 20220325.08</w:t>
      </w:r>
    </w:p>
    <w:p w14:paraId="55961032" w14:textId="13A6957C" w:rsidR="00DA1FE8" w:rsidRPr="00C77433" w:rsidRDefault="00DA1FE8" w:rsidP="00DA1FE8">
      <w:pPr>
        <w:spacing w:after="200"/>
        <w:contextualSpacing/>
        <w:rPr>
          <w:rFonts w:ascii="Arial" w:eastAsia="Cambria" w:hAnsi="Arial" w:cs="Arial"/>
          <w:bCs/>
          <w:color w:val="000000"/>
        </w:rPr>
      </w:pPr>
      <w:r w:rsidRPr="00C77433">
        <w:rPr>
          <w:rFonts w:ascii="Arial" w:eastAsia="Cambria" w:hAnsi="Arial" w:cs="Arial"/>
          <w:bCs/>
          <w:color w:val="000000"/>
        </w:rPr>
        <w:t>Onderwerp: Leidraad multi advisering evenementen</w:t>
      </w:r>
    </w:p>
    <w:p w14:paraId="421D8240" w14:textId="77777777" w:rsidR="00FD029E" w:rsidRDefault="00DA1FE8" w:rsidP="00FD029E">
      <w:pPr>
        <w:suppressAutoHyphens w:val="0"/>
        <w:autoSpaceDN/>
        <w:contextualSpacing/>
        <w:jc w:val="both"/>
        <w:textAlignment w:val="auto"/>
        <w:rPr>
          <w:rFonts w:ascii="Arial" w:eastAsia="Cambria" w:hAnsi="Arial" w:cs="Arial"/>
          <w:bCs/>
          <w:color w:val="000000"/>
        </w:rPr>
      </w:pPr>
      <w:r w:rsidRPr="00FD029E">
        <w:rPr>
          <w:rFonts w:ascii="Arial" w:eastAsia="Cambria" w:hAnsi="Arial" w:cs="Arial"/>
          <w:bCs/>
          <w:color w:val="000000"/>
        </w:rPr>
        <w:t xml:space="preserve">Het Algemeen Bestuur besluit: </w:t>
      </w:r>
    </w:p>
    <w:p w14:paraId="02AD89DA" w14:textId="69BC7FDD" w:rsidR="000F3ED4" w:rsidRPr="00FD029E" w:rsidRDefault="000F3ED4" w:rsidP="00FD029E">
      <w:pPr>
        <w:pStyle w:val="Lijstalinea"/>
        <w:numPr>
          <w:ilvl w:val="0"/>
          <w:numId w:val="52"/>
        </w:numPr>
        <w:suppressAutoHyphens w:val="0"/>
        <w:autoSpaceDN/>
        <w:contextualSpacing/>
        <w:jc w:val="both"/>
        <w:textAlignment w:val="auto"/>
        <w:rPr>
          <w:rFonts w:ascii="Arial" w:hAnsi="Arial" w:cs="Arial"/>
        </w:rPr>
      </w:pPr>
      <w:r w:rsidRPr="00FD029E">
        <w:rPr>
          <w:rFonts w:ascii="Arial" w:hAnsi="Arial" w:cs="Arial"/>
        </w:rPr>
        <w:t>de Leidraad multi-advisering evenementen vast te stellen</w:t>
      </w:r>
    </w:p>
    <w:p w14:paraId="5E2E1250" w14:textId="77777777" w:rsidR="000F3ED4" w:rsidRPr="00C77433" w:rsidRDefault="000F3ED4" w:rsidP="000F3ED4">
      <w:pPr>
        <w:jc w:val="both"/>
        <w:rPr>
          <w:rFonts w:ascii="Arial" w:hAnsi="Arial" w:cs="Arial"/>
          <w:i/>
          <w:iCs/>
        </w:rPr>
      </w:pPr>
    </w:p>
    <w:p w14:paraId="288170A3" w14:textId="0CCF1837" w:rsidR="000F3ED4" w:rsidRPr="00C77433" w:rsidRDefault="000F3ED4" w:rsidP="000F3ED4">
      <w:pPr>
        <w:spacing w:after="200"/>
        <w:contextualSpacing/>
        <w:rPr>
          <w:rFonts w:ascii="Arial" w:eastAsia="Cambria" w:hAnsi="Arial" w:cs="Arial"/>
          <w:bCs/>
          <w:color w:val="000000"/>
        </w:rPr>
      </w:pPr>
      <w:r w:rsidRPr="00C77433">
        <w:rPr>
          <w:rFonts w:ascii="Arial" w:eastAsia="Cambria" w:hAnsi="Arial" w:cs="Arial"/>
          <w:bCs/>
          <w:color w:val="000000"/>
        </w:rPr>
        <w:t>Datum/nr.: 20220325.09</w:t>
      </w:r>
    </w:p>
    <w:p w14:paraId="5422696C" w14:textId="77777777" w:rsidR="000542E0" w:rsidRPr="00C77433" w:rsidRDefault="000F3ED4" w:rsidP="000542E0">
      <w:pPr>
        <w:suppressAutoHyphens w:val="0"/>
        <w:autoSpaceDN/>
        <w:contextualSpacing/>
        <w:jc w:val="both"/>
        <w:textAlignment w:val="auto"/>
        <w:rPr>
          <w:rFonts w:ascii="Arial" w:hAnsi="Arial" w:cs="Arial"/>
          <w:b/>
          <w:bCs/>
        </w:rPr>
      </w:pPr>
      <w:r w:rsidRPr="00C77433">
        <w:rPr>
          <w:rFonts w:ascii="Arial" w:eastAsia="Cambria" w:hAnsi="Arial" w:cs="Arial"/>
          <w:bCs/>
          <w:color w:val="000000"/>
        </w:rPr>
        <w:t xml:space="preserve">Onderwerp: </w:t>
      </w:r>
      <w:r w:rsidR="000542E0" w:rsidRPr="00FD029E">
        <w:rPr>
          <w:rFonts w:ascii="Arial" w:hAnsi="Arial" w:cs="Arial"/>
        </w:rPr>
        <w:t>Uitvoeringsregeling Regionaal Crisisplan</w:t>
      </w:r>
    </w:p>
    <w:p w14:paraId="08CAF46F" w14:textId="47334454" w:rsidR="000F3ED4" w:rsidRPr="00C77433" w:rsidRDefault="000F3ED4" w:rsidP="000F3ED4">
      <w:pPr>
        <w:spacing w:after="200"/>
        <w:contextualSpacing/>
        <w:rPr>
          <w:rFonts w:ascii="Arial" w:eastAsia="Cambria" w:hAnsi="Arial" w:cs="Arial"/>
          <w:bCs/>
          <w:color w:val="000000"/>
        </w:rPr>
      </w:pPr>
    </w:p>
    <w:p w14:paraId="64889BE9" w14:textId="77777777" w:rsidR="00FD029E" w:rsidRDefault="000F3ED4" w:rsidP="00FD029E">
      <w:pPr>
        <w:suppressAutoHyphens w:val="0"/>
        <w:autoSpaceDN/>
        <w:contextualSpacing/>
        <w:jc w:val="both"/>
        <w:textAlignment w:val="auto"/>
        <w:rPr>
          <w:rFonts w:ascii="Arial" w:eastAsia="Cambria" w:hAnsi="Arial" w:cs="Arial"/>
          <w:bCs/>
          <w:color w:val="000000"/>
        </w:rPr>
      </w:pPr>
      <w:r w:rsidRPr="00FD029E">
        <w:rPr>
          <w:rFonts w:ascii="Arial" w:eastAsia="Cambria" w:hAnsi="Arial" w:cs="Arial"/>
          <w:bCs/>
          <w:color w:val="000000"/>
        </w:rPr>
        <w:t xml:space="preserve">Het Algemeen Bestuur besluit: </w:t>
      </w:r>
    </w:p>
    <w:p w14:paraId="7E4BD69A" w14:textId="676E2B04" w:rsidR="00853921" w:rsidRPr="00FD029E" w:rsidRDefault="00853921" w:rsidP="00FD029E">
      <w:pPr>
        <w:pStyle w:val="Lijstalinea"/>
        <w:numPr>
          <w:ilvl w:val="0"/>
          <w:numId w:val="52"/>
        </w:numPr>
        <w:suppressAutoHyphens w:val="0"/>
        <w:autoSpaceDN/>
        <w:contextualSpacing/>
        <w:jc w:val="both"/>
        <w:textAlignment w:val="auto"/>
        <w:rPr>
          <w:rFonts w:ascii="Arial" w:hAnsi="Arial" w:cs="Arial"/>
        </w:rPr>
      </w:pPr>
      <w:r w:rsidRPr="00FD029E">
        <w:rPr>
          <w:rFonts w:ascii="Arial" w:hAnsi="Arial" w:cs="Arial"/>
        </w:rPr>
        <w:t>in te stemmen met de Uitvoeringsregeling Regionaal Crisisplan VRG.</w:t>
      </w:r>
    </w:p>
    <w:p w14:paraId="6D100A48" w14:textId="3E74DCDD" w:rsidR="000F3ED4" w:rsidRPr="00C77433" w:rsidRDefault="000F3ED4" w:rsidP="00853921">
      <w:pPr>
        <w:suppressAutoHyphens w:val="0"/>
        <w:autoSpaceDN/>
        <w:contextualSpacing/>
        <w:jc w:val="both"/>
        <w:textAlignment w:val="auto"/>
        <w:rPr>
          <w:rFonts w:ascii="Arial" w:hAnsi="Arial" w:cs="Arial"/>
          <w:i/>
          <w:iCs/>
        </w:rPr>
      </w:pPr>
    </w:p>
    <w:p w14:paraId="58E8A9CC" w14:textId="1B136D95" w:rsidR="00853921" w:rsidRPr="00C77433" w:rsidRDefault="00853921" w:rsidP="00853921">
      <w:pPr>
        <w:spacing w:after="200"/>
        <w:contextualSpacing/>
        <w:rPr>
          <w:rFonts w:ascii="Arial" w:eastAsia="Cambria" w:hAnsi="Arial" w:cs="Arial"/>
          <w:bCs/>
          <w:color w:val="000000"/>
        </w:rPr>
      </w:pPr>
      <w:r w:rsidRPr="00C77433">
        <w:rPr>
          <w:rFonts w:ascii="Arial" w:eastAsia="Cambria" w:hAnsi="Arial" w:cs="Arial"/>
          <w:bCs/>
          <w:color w:val="000000"/>
        </w:rPr>
        <w:t>Datum/nr.: 20220325.10</w:t>
      </w:r>
    </w:p>
    <w:p w14:paraId="16536B90" w14:textId="11E19EEA" w:rsidR="00853921" w:rsidRPr="00FD029E" w:rsidRDefault="00853921" w:rsidP="00FD029E">
      <w:pPr>
        <w:suppressAutoHyphens w:val="0"/>
        <w:autoSpaceDN/>
        <w:contextualSpacing/>
        <w:jc w:val="both"/>
        <w:textAlignment w:val="auto"/>
        <w:rPr>
          <w:rFonts w:ascii="Arial" w:hAnsi="Arial" w:cs="Arial"/>
          <w:b/>
          <w:bCs/>
        </w:rPr>
      </w:pPr>
      <w:r w:rsidRPr="00C77433">
        <w:rPr>
          <w:rFonts w:ascii="Arial" w:eastAsia="Cambria" w:hAnsi="Arial" w:cs="Arial"/>
          <w:bCs/>
          <w:color w:val="000000"/>
        </w:rPr>
        <w:t xml:space="preserve">Onderwerp: </w:t>
      </w:r>
      <w:r w:rsidRPr="00FD029E">
        <w:rPr>
          <w:rFonts w:ascii="Arial" w:hAnsi="Arial" w:cs="Arial"/>
        </w:rPr>
        <w:t>Actualisatie begroting 2022</w:t>
      </w:r>
    </w:p>
    <w:p w14:paraId="1405BE90" w14:textId="77777777" w:rsidR="00FD029E" w:rsidRDefault="00853921" w:rsidP="00DE3EFD">
      <w:pPr>
        <w:pStyle w:val="paragraph"/>
        <w:spacing w:before="0" w:beforeAutospacing="0" w:after="0" w:afterAutospacing="0"/>
        <w:textAlignment w:val="baseline"/>
        <w:rPr>
          <w:rFonts w:ascii="Arial" w:eastAsia="Cambria" w:hAnsi="Arial" w:cs="Arial"/>
          <w:bCs/>
          <w:color w:val="000000"/>
          <w:sz w:val="20"/>
          <w:szCs w:val="20"/>
        </w:rPr>
      </w:pPr>
      <w:r w:rsidRPr="00C77433">
        <w:rPr>
          <w:rFonts w:ascii="Arial" w:eastAsia="Cambria" w:hAnsi="Arial" w:cs="Arial"/>
          <w:bCs/>
          <w:color w:val="000000"/>
          <w:sz w:val="20"/>
          <w:szCs w:val="20"/>
        </w:rPr>
        <w:t xml:space="preserve">Het Algemeen Bestuur besluit: </w:t>
      </w:r>
    </w:p>
    <w:p w14:paraId="7CA23E23" w14:textId="179A42EA" w:rsidR="00DE3EFD" w:rsidRPr="00FD029E" w:rsidRDefault="00DE3EFD" w:rsidP="00FD029E">
      <w:pPr>
        <w:pStyle w:val="paragraph"/>
        <w:numPr>
          <w:ilvl w:val="0"/>
          <w:numId w:val="65"/>
        </w:numPr>
        <w:spacing w:before="0" w:beforeAutospacing="0" w:after="0" w:afterAutospacing="0"/>
        <w:textAlignment w:val="baseline"/>
        <w:rPr>
          <w:rFonts w:ascii="Arial" w:hAnsi="Arial" w:cs="Arial"/>
          <w:sz w:val="20"/>
          <w:szCs w:val="20"/>
        </w:rPr>
      </w:pPr>
      <w:r w:rsidRPr="00FD029E">
        <w:rPr>
          <w:rStyle w:val="normaltextrun"/>
          <w:rFonts w:ascii="Arial" w:hAnsi="Arial" w:cs="Arial"/>
          <w:sz w:val="20"/>
          <w:szCs w:val="20"/>
        </w:rPr>
        <w:t>Kennis te nemen van de actualisatie van de begroting 2022 met de volgende wijzigingen:</w:t>
      </w:r>
      <w:r w:rsidRPr="00FD029E">
        <w:rPr>
          <w:rStyle w:val="eop"/>
          <w:rFonts w:ascii="Arial" w:hAnsi="Arial" w:cs="Arial"/>
          <w:sz w:val="20"/>
          <w:szCs w:val="20"/>
        </w:rPr>
        <w:t> </w:t>
      </w:r>
    </w:p>
    <w:p w14:paraId="7736AE5C" w14:textId="77777777" w:rsidR="00DE3EFD" w:rsidRPr="00FD029E" w:rsidRDefault="00DE3EFD" w:rsidP="00FD029E">
      <w:pPr>
        <w:pStyle w:val="Geenafstand"/>
        <w:numPr>
          <w:ilvl w:val="0"/>
          <w:numId w:val="65"/>
        </w:numPr>
        <w:suppressAutoHyphens w:val="0"/>
        <w:autoSpaceDN/>
        <w:textAlignment w:val="auto"/>
        <w:rPr>
          <w:rFonts w:ascii="Arial" w:hAnsi="Arial" w:cs="Arial"/>
          <w:sz w:val="20"/>
          <w:szCs w:val="20"/>
        </w:rPr>
      </w:pPr>
      <w:r w:rsidRPr="00FD029E">
        <w:rPr>
          <w:rFonts w:ascii="Arial" w:hAnsi="Arial" w:cs="Arial"/>
          <w:sz w:val="20"/>
          <w:szCs w:val="20"/>
        </w:rPr>
        <w:t>Een herrekening van de gemeentelijke bijdragen per gemeente ten gevolge van de herindelingen en gewijzigde OOV-sleutel;</w:t>
      </w:r>
    </w:p>
    <w:p w14:paraId="07CC0420" w14:textId="77777777" w:rsidR="00DE3EFD" w:rsidRPr="00FD029E" w:rsidRDefault="00DE3EFD" w:rsidP="00FD029E">
      <w:pPr>
        <w:pStyle w:val="Geenafstand"/>
        <w:numPr>
          <w:ilvl w:val="0"/>
          <w:numId w:val="65"/>
        </w:numPr>
        <w:suppressAutoHyphens w:val="0"/>
        <w:autoSpaceDN/>
        <w:textAlignment w:val="auto"/>
        <w:rPr>
          <w:rFonts w:ascii="Arial" w:hAnsi="Arial" w:cs="Arial"/>
          <w:sz w:val="20"/>
          <w:szCs w:val="20"/>
        </w:rPr>
      </w:pPr>
      <w:r w:rsidRPr="00FD029E">
        <w:rPr>
          <w:rFonts w:ascii="Arial" w:hAnsi="Arial" w:cs="Arial"/>
          <w:sz w:val="20"/>
          <w:szCs w:val="20"/>
        </w:rPr>
        <w:t>Een stijging van de deelnemersbijdrage met € 452 duizend als gevolg van nacalculatie loon- en prijsindexatie 2021 en 2022</w:t>
      </w:r>
    </w:p>
    <w:p w14:paraId="38C6E71D" w14:textId="77777777" w:rsidR="00DE3EFD" w:rsidRPr="00FD029E" w:rsidRDefault="00DE3EFD" w:rsidP="00FD029E">
      <w:pPr>
        <w:pStyle w:val="Geenafstand"/>
        <w:numPr>
          <w:ilvl w:val="0"/>
          <w:numId w:val="65"/>
        </w:numPr>
        <w:suppressAutoHyphens w:val="0"/>
        <w:autoSpaceDN/>
        <w:textAlignment w:val="auto"/>
        <w:rPr>
          <w:rFonts w:ascii="Arial" w:hAnsi="Arial" w:cs="Arial"/>
          <w:sz w:val="20"/>
          <w:szCs w:val="20"/>
        </w:rPr>
      </w:pPr>
      <w:r w:rsidRPr="00FD029E">
        <w:rPr>
          <w:rFonts w:ascii="Arial" w:hAnsi="Arial" w:cs="Arial"/>
          <w:sz w:val="20"/>
          <w:szCs w:val="20"/>
        </w:rPr>
        <w:t>Herziene verwerking kapitaallasten, egalisatiereserve en reservemutatie;</w:t>
      </w:r>
    </w:p>
    <w:p w14:paraId="419D12CF" w14:textId="77777777" w:rsidR="00DE3EFD" w:rsidRPr="00FD029E" w:rsidRDefault="00DE3EFD" w:rsidP="00FD029E">
      <w:pPr>
        <w:pStyle w:val="Geenafstand"/>
        <w:numPr>
          <w:ilvl w:val="0"/>
          <w:numId w:val="65"/>
        </w:numPr>
        <w:suppressAutoHyphens w:val="0"/>
        <w:autoSpaceDN/>
        <w:textAlignment w:val="auto"/>
        <w:rPr>
          <w:rFonts w:ascii="Arial" w:hAnsi="Arial" w:cs="Arial"/>
          <w:sz w:val="20"/>
          <w:szCs w:val="20"/>
        </w:rPr>
      </w:pPr>
      <w:r w:rsidRPr="00FD029E">
        <w:rPr>
          <w:rFonts w:ascii="Arial" w:hAnsi="Arial" w:cs="Arial"/>
          <w:sz w:val="20"/>
          <w:szCs w:val="20"/>
        </w:rPr>
        <w:t>Baten en lasten tegen gevolge van aanpassing crisisorganisatie Twm Covid-19</w:t>
      </w:r>
    </w:p>
    <w:p w14:paraId="41E76FC8" w14:textId="77777777" w:rsidR="00DE3EFD" w:rsidRPr="00FD029E" w:rsidRDefault="00DE3EFD" w:rsidP="00FD029E">
      <w:pPr>
        <w:pStyle w:val="Lijstalinea"/>
        <w:numPr>
          <w:ilvl w:val="0"/>
          <w:numId w:val="65"/>
        </w:numPr>
        <w:suppressAutoHyphens w:val="0"/>
        <w:autoSpaceDN/>
        <w:spacing w:after="160" w:line="259" w:lineRule="auto"/>
        <w:contextualSpacing/>
        <w:textAlignment w:val="auto"/>
        <w:rPr>
          <w:rFonts w:ascii="Arial" w:hAnsi="Arial" w:cs="Arial"/>
        </w:rPr>
      </w:pPr>
      <w:r w:rsidRPr="00FD029E">
        <w:rPr>
          <w:rFonts w:ascii="Arial" w:hAnsi="Arial" w:cs="Arial"/>
        </w:rPr>
        <w:t xml:space="preserve">Effecten vanuit gevormde bestemmingsreserves jaarrekening 2021 </w:t>
      </w:r>
    </w:p>
    <w:p w14:paraId="66B82AAA" w14:textId="77777777" w:rsidR="00DE3EFD" w:rsidRPr="00FD029E" w:rsidRDefault="00DE3EFD" w:rsidP="00FD029E">
      <w:pPr>
        <w:pStyle w:val="Lijstalinea"/>
        <w:numPr>
          <w:ilvl w:val="0"/>
          <w:numId w:val="65"/>
        </w:numPr>
        <w:suppressAutoHyphens w:val="0"/>
        <w:autoSpaceDN/>
        <w:spacing w:after="160" w:line="259" w:lineRule="auto"/>
        <w:contextualSpacing/>
        <w:textAlignment w:val="auto"/>
        <w:rPr>
          <w:rFonts w:ascii="Arial" w:hAnsi="Arial" w:cs="Arial"/>
        </w:rPr>
      </w:pPr>
      <w:r w:rsidRPr="00FD029E">
        <w:rPr>
          <w:rFonts w:ascii="Arial" w:hAnsi="Arial" w:cs="Arial"/>
        </w:rPr>
        <w:t>Overige administratieve wijzigingen</w:t>
      </w:r>
    </w:p>
    <w:p w14:paraId="037DF8D4" w14:textId="4249A1E3" w:rsidR="00853921" w:rsidRPr="00C77433" w:rsidRDefault="00853921" w:rsidP="00DE3EFD">
      <w:pPr>
        <w:pStyle w:val="Lijstalinea"/>
        <w:suppressAutoHyphens w:val="0"/>
        <w:autoSpaceDN/>
        <w:ind w:left="360"/>
        <w:contextualSpacing/>
        <w:jc w:val="both"/>
        <w:textAlignment w:val="auto"/>
        <w:rPr>
          <w:rFonts w:ascii="Arial" w:hAnsi="Arial" w:cs="Arial"/>
          <w:i/>
          <w:iCs/>
        </w:rPr>
      </w:pPr>
    </w:p>
    <w:p w14:paraId="7CF9F2A4" w14:textId="42CB451F" w:rsidR="00DE3EFD" w:rsidRPr="00C77433" w:rsidRDefault="00DE3EFD" w:rsidP="00DE3EFD">
      <w:pPr>
        <w:spacing w:after="200"/>
        <w:contextualSpacing/>
        <w:rPr>
          <w:rFonts w:ascii="Arial" w:eastAsia="Cambria" w:hAnsi="Arial" w:cs="Arial"/>
          <w:bCs/>
          <w:color w:val="000000"/>
        </w:rPr>
      </w:pPr>
      <w:r w:rsidRPr="00C77433">
        <w:rPr>
          <w:rFonts w:ascii="Arial" w:eastAsia="Cambria" w:hAnsi="Arial" w:cs="Arial"/>
          <w:bCs/>
          <w:color w:val="000000"/>
        </w:rPr>
        <w:t>Datum/nr.: 20220325.11</w:t>
      </w:r>
    </w:p>
    <w:p w14:paraId="57775480" w14:textId="77777777" w:rsidR="00FD029E" w:rsidRDefault="00DE3EFD" w:rsidP="00FD029E">
      <w:pPr>
        <w:spacing w:after="200"/>
        <w:contextualSpacing/>
        <w:rPr>
          <w:rFonts w:ascii="Arial" w:eastAsia="Cambria" w:hAnsi="Arial" w:cs="Arial"/>
          <w:bCs/>
          <w:color w:val="000000"/>
        </w:rPr>
      </w:pPr>
      <w:r w:rsidRPr="00C77433">
        <w:rPr>
          <w:rFonts w:ascii="Arial" w:eastAsia="Cambria" w:hAnsi="Arial" w:cs="Arial"/>
          <w:bCs/>
          <w:color w:val="000000"/>
        </w:rPr>
        <w:t xml:space="preserve">Onderwerp: </w:t>
      </w:r>
      <w:r w:rsidRPr="00FD029E">
        <w:rPr>
          <w:rFonts w:ascii="Arial" w:eastAsia="Cambria" w:hAnsi="Arial" w:cs="Arial"/>
          <w:bCs/>
          <w:color w:val="000000"/>
        </w:rPr>
        <w:t>Beleids</w:t>
      </w:r>
      <w:r w:rsidRPr="00FD029E">
        <w:rPr>
          <w:rFonts w:ascii="Arial" w:hAnsi="Arial" w:cs="Arial"/>
          <w:bCs/>
        </w:rPr>
        <w:t>begroting 2023</w:t>
      </w:r>
      <w:r w:rsidR="00FD029E">
        <w:rPr>
          <w:rFonts w:ascii="Arial" w:hAnsi="Arial" w:cs="Arial"/>
          <w:bCs/>
        </w:rPr>
        <w:br/>
      </w:r>
      <w:r w:rsidRPr="00C77433">
        <w:rPr>
          <w:rFonts w:ascii="Arial" w:eastAsia="Cambria" w:hAnsi="Arial" w:cs="Arial"/>
          <w:bCs/>
          <w:color w:val="000000"/>
        </w:rPr>
        <w:t>Het Algemeen Bestuur besluit:</w:t>
      </w:r>
      <w:r w:rsidR="008C0BB5" w:rsidRPr="00C77433">
        <w:rPr>
          <w:rFonts w:ascii="Arial" w:eastAsia="Cambria" w:hAnsi="Arial" w:cs="Arial"/>
          <w:bCs/>
          <w:color w:val="000000"/>
        </w:rPr>
        <w:t xml:space="preserve"> </w:t>
      </w:r>
    </w:p>
    <w:p w14:paraId="28FF8628" w14:textId="1E0D8627" w:rsidR="008C0BB5" w:rsidRPr="00FD029E" w:rsidRDefault="008C0BB5" w:rsidP="00FD029E">
      <w:pPr>
        <w:pStyle w:val="Lijstalinea"/>
        <w:numPr>
          <w:ilvl w:val="0"/>
          <w:numId w:val="52"/>
        </w:numPr>
        <w:spacing w:after="200"/>
        <w:contextualSpacing/>
        <w:rPr>
          <w:rFonts w:ascii="Arial" w:hAnsi="Arial" w:cs="Arial"/>
        </w:rPr>
      </w:pPr>
      <w:r w:rsidRPr="00FD029E">
        <w:rPr>
          <w:rFonts w:ascii="Arial" w:hAnsi="Arial" w:cs="Arial"/>
        </w:rPr>
        <w:lastRenderedPageBreak/>
        <w:t>Kennis te nemen van de concept beleidsbegroting 2023 inclusief de bijbehorende stijging van de totale begrotingsomvang van € 1,049 miljoen ten opzichte van de geactualiseerde begroting 2022 door:</w:t>
      </w:r>
    </w:p>
    <w:p w14:paraId="6DCA7A3B" w14:textId="77777777" w:rsidR="008C0BB5" w:rsidRPr="00FD029E" w:rsidRDefault="008C0BB5" w:rsidP="008C0BB5">
      <w:pPr>
        <w:pStyle w:val="Geenafstand"/>
        <w:numPr>
          <w:ilvl w:val="0"/>
          <w:numId w:val="56"/>
        </w:numPr>
        <w:suppressAutoHyphens w:val="0"/>
        <w:autoSpaceDN/>
        <w:textAlignment w:val="auto"/>
        <w:rPr>
          <w:rFonts w:ascii="Arial" w:hAnsi="Arial" w:cs="Arial"/>
          <w:sz w:val="20"/>
          <w:szCs w:val="20"/>
        </w:rPr>
      </w:pPr>
      <w:r w:rsidRPr="00FD029E">
        <w:rPr>
          <w:rFonts w:ascii="Arial" w:hAnsi="Arial" w:cs="Arial"/>
          <w:sz w:val="20"/>
          <w:szCs w:val="20"/>
        </w:rPr>
        <w:t>een uitzetting van de gemeentelijke bijdrage met € 949 duizend door autonome (niet-beïnvloedbare) ontwikkelingen</w:t>
      </w:r>
    </w:p>
    <w:p w14:paraId="0BC01123" w14:textId="77777777" w:rsidR="008C0BB5" w:rsidRPr="00FD029E" w:rsidRDefault="008C0BB5" w:rsidP="008C0BB5">
      <w:pPr>
        <w:pStyle w:val="Geenafstand"/>
        <w:numPr>
          <w:ilvl w:val="0"/>
          <w:numId w:val="57"/>
        </w:numPr>
        <w:suppressAutoHyphens w:val="0"/>
        <w:autoSpaceDN/>
        <w:textAlignment w:val="auto"/>
        <w:rPr>
          <w:rFonts w:ascii="Arial" w:hAnsi="Arial" w:cs="Arial"/>
          <w:sz w:val="20"/>
          <w:szCs w:val="20"/>
        </w:rPr>
      </w:pPr>
      <w:r w:rsidRPr="00FD029E">
        <w:rPr>
          <w:rFonts w:ascii="Arial" w:hAnsi="Arial" w:cs="Arial"/>
          <w:sz w:val="20"/>
          <w:szCs w:val="20"/>
        </w:rPr>
        <w:t>indexering 2023 o.b.v. loon-en prijsontwikkelingen € 799 duizend</w:t>
      </w:r>
    </w:p>
    <w:p w14:paraId="625E2E2D" w14:textId="77777777" w:rsidR="008C0BB5" w:rsidRPr="00FD029E" w:rsidRDefault="008C0BB5" w:rsidP="008C0BB5">
      <w:pPr>
        <w:pStyle w:val="Geenafstand"/>
        <w:numPr>
          <w:ilvl w:val="0"/>
          <w:numId w:val="57"/>
        </w:numPr>
        <w:suppressAutoHyphens w:val="0"/>
        <w:autoSpaceDN/>
        <w:textAlignment w:val="auto"/>
        <w:rPr>
          <w:rFonts w:ascii="Arial" w:hAnsi="Arial" w:cs="Arial"/>
          <w:sz w:val="20"/>
          <w:szCs w:val="20"/>
        </w:rPr>
      </w:pPr>
      <w:r w:rsidRPr="00FD029E">
        <w:rPr>
          <w:rFonts w:ascii="Arial" w:hAnsi="Arial" w:cs="Arial"/>
          <w:sz w:val="20"/>
          <w:szCs w:val="20"/>
        </w:rPr>
        <w:t>huisvesting/nieuwbouw kazernes € 20 duizend (structureel)</w:t>
      </w:r>
    </w:p>
    <w:p w14:paraId="521E529B" w14:textId="77777777" w:rsidR="008C0BB5" w:rsidRPr="00FD029E" w:rsidRDefault="008C0BB5" w:rsidP="008C0BB5">
      <w:pPr>
        <w:pStyle w:val="Geenafstand"/>
        <w:numPr>
          <w:ilvl w:val="0"/>
          <w:numId w:val="57"/>
        </w:numPr>
        <w:suppressAutoHyphens w:val="0"/>
        <w:autoSpaceDN/>
        <w:textAlignment w:val="auto"/>
        <w:rPr>
          <w:rFonts w:ascii="Arial" w:hAnsi="Arial" w:cs="Arial"/>
          <w:sz w:val="20"/>
          <w:szCs w:val="20"/>
        </w:rPr>
      </w:pPr>
      <w:r w:rsidRPr="00FD029E">
        <w:rPr>
          <w:rFonts w:ascii="Arial" w:hAnsi="Arial" w:cs="Arial"/>
          <w:sz w:val="20"/>
          <w:szCs w:val="20"/>
        </w:rPr>
        <w:t>informatieveiligheid (BIO) &amp; Cybercrime € 130 duizend (structureel)</w:t>
      </w:r>
    </w:p>
    <w:p w14:paraId="7053F17A" w14:textId="77777777" w:rsidR="008C0BB5" w:rsidRPr="00FD029E" w:rsidRDefault="008C0BB5" w:rsidP="008C0BB5">
      <w:pPr>
        <w:pStyle w:val="Geenafstand"/>
        <w:numPr>
          <w:ilvl w:val="0"/>
          <w:numId w:val="56"/>
        </w:numPr>
        <w:suppressAutoHyphens w:val="0"/>
        <w:autoSpaceDN/>
        <w:textAlignment w:val="auto"/>
        <w:rPr>
          <w:rFonts w:ascii="Arial" w:hAnsi="Arial" w:cs="Arial"/>
          <w:sz w:val="20"/>
          <w:szCs w:val="20"/>
        </w:rPr>
      </w:pPr>
      <w:r w:rsidRPr="00FD029E">
        <w:rPr>
          <w:rFonts w:ascii="Arial" w:hAnsi="Arial" w:cs="Arial"/>
          <w:sz w:val="20"/>
          <w:szCs w:val="20"/>
        </w:rPr>
        <w:t>een uitzetting van de gemeentelijke bijdrage met € 100 duizend door niet-autonome (beïnvloedbare) ontwikkelingen</w:t>
      </w:r>
    </w:p>
    <w:p w14:paraId="5F63C81C" w14:textId="284A59CF" w:rsidR="008C0BB5" w:rsidRPr="00FD029E" w:rsidRDefault="008C0BB5" w:rsidP="008C0BB5">
      <w:pPr>
        <w:pStyle w:val="Geenafstand"/>
        <w:numPr>
          <w:ilvl w:val="0"/>
          <w:numId w:val="58"/>
        </w:numPr>
        <w:suppressAutoHyphens w:val="0"/>
        <w:autoSpaceDN/>
        <w:textAlignment w:val="auto"/>
        <w:rPr>
          <w:rFonts w:ascii="Arial" w:hAnsi="Arial" w:cs="Arial"/>
          <w:sz w:val="20"/>
          <w:szCs w:val="20"/>
        </w:rPr>
      </w:pPr>
      <w:r w:rsidRPr="00FD029E">
        <w:rPr>
          <w:rFonts w:ascii="Arial" w:hAnsi="Arial" w:cs="Arial"/>
          <w:sz w:val="20"/>
          <w:szCs w:val="20"/>
        </w:rPr>
        <w:t>huisvesting stedelijk gebied € 100 duizend (structureel</w:t>
      </w:r>
      <w:r w:rsidR="00FD029E">
        <w:rPr>
          <w:rFonts w:ascii="Arial" w:hAnsi="Arial" w:cs="Arial"/>
          <w:sz w:val="20"/>
          <w:szCs w:val="20"/>
        </w:rPr>
        <w:t>)</w:t>
      </w:r>
    </w:p>
    <w:p w14:paraId="2A2D83D7" w14:textId="1200BE81" w:rsidR="00853921" w:rsidRPr="00C77433" w:rsidRDefault="00853921" w:rsidP="00DE3EFD">
      <w:pPr>
        <w:pStyle w:val="Lijstalinea"/>
        <w:numPr>
          <w:ilvl w:val="0"/>
          <w:numId w:val="52"/>
        </w:numPr>
        <w:suppressAutoHyphens w:val="0"/>
        <w:autoSpaceDN/>
        <w:contextualSpacing/>
        <w:jc w:val="both"/>
        <w:textAlignment w:val="auto"/>
        <w:rPr>
          <w:rFonts w:ascii="Arial" w:hAnsi="Arial" w:cs="Arial"/>
          <w:i/>
          <w:iCs/>
        </w:rPr>
      </w:pPr>
    </w:p>
    <w:p w14:paraId="1B6762B2" w14:textId="77777777" w:rsidR="000F3ED4" w:rsidRPr="00C77433" w:rsidRDefault="000F3ED4" w:rsidP="000F3ED4">
      <w:pPr>
        <w:pStyle w:val="Geenafstand"/>
        <w:suppressAutoHyphens w:val="0"/>
        <w:autoSpaceDN/>
        <w:spacing w:after="200"/>
        <w:contextualSpacing/>
        <w:textAlignment w:val="auto"/>
        <w:rPr>
          <w:rFonts w:ascii="Arial" w:hAnsi="Arial" w:cs="Arial"/>
          <w:bCs/>
          <w:color w:val="000000"/>
          <w:sz w:val="20"/>
          <w:szCs w:val="20"/>
        </w:rPr>
      </w:pPr>
    </w:p>
    <w:p w14:paraId="1B27BA98" w14:textId="77777777" w:rsidR="000F3ED4" w:rsidRPr="00C77433" w:rsidRDefault="000F3ED4" w:rsidP="000F3ED4">
      <w:pPr>
        <w:pStyle w:val="Geenafstand"/>
        <w:suppressAutoHyphens w:val="0"/>
        <w:autoSpaceDN/>
        <w:spacing w:after="200"/>
        <w:contextualSpacing/>
        <w:textAlignment w:val="auto"/>
        <w:rPr>
          <w:rFonts w:ascii="Arial" w:hAnsi="Arial" w:cs="Arial"/>
          <w:bCs/>
          <w:color w:val="000000"/>
          <w:sz w:val="20"/>
          <w:szCs w:val="20"/>
        </w:rPr>
      </w:pPr>
    </w:p>
    <w:p w14:paraId="07134B42" w14:textId="77777777" w:rsidR="00D74DF7" w:rsidRPr="00C77433" w:rsidRDefault="00D74DF7">
      <w:pPr>
        <w:spacing w:after="200"/>
        <w:contextualSpacing/>
        <w:rPr>
          <w:rFonts w:ascii="Arial" w:eastAsia="Cambria" w:hAnsi="Arial" w:cs="Arial"/>
          <w:bCs/>
          <w:color w:val="000000"/>
        </w:rPr>
      </w:pPr>
    </w:p>
    <w:sectPr w:rsidR="00D74DF7" w:rsidRPr="00C77433">
      <w:headerReference w:type="default" r:id="rId12"/>
      <w:pgSz w:w="16838" w:h="11906" w:orient="landscape"/>
      <w:pgMar w:top="1418" w:right="1418" w:bottom="1418" w:left="1418"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4015" w14:textId="77777777" w:rsidR="00DF574A" w:rsidRDefault="00DF574A">
      <w:r>
        <w:separator/>
      </w:r>
    </w:p>
  </w:endnote>
  <w:endnote w:type="continuationSeparator" w:id="0">
    <w:p w14:paraId="1FA1499E" w14:textId="77777777" w:rsidR="00DF574A" w:rsidRDefault="00DF574A">
      <w:r>
        <w:continuationSeparator/>
      </w:r>
    </w:p>
  </w:endnote>
  <w:endnote w:type="continuationNotice" w:id="1">
    <w:p w14:paraId="3D7190F2" w14:textId="77777777" w:rsidR="00DF574A" w:rsidRDefault="00DF5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altName w:val="Calibri"/>
    <w:charset w:val="00"/>
    <w:family w:val="swiss"/>
    <w:pitch w:val="variable"/>
    <w:sig w:usb0="00000287" w:usb1="00000000" w:usb2="00000000" w:usb3="00000000" w:csb0="0000009F" w:csb1="00000000"/>
  </w:font>
  <w:font w:name="Liberation Sans">
    <w:charset w:val="00"/>
    <w:family w:val="swiss"/>
    <w:pitch w:val="variable"/>
  </w:font>
  <w:font w:name="Noto Sans CJK SC">
    <w:charset w:val="00"/>
    <w:family w:val="auto"/>
    <w:pitch w:val="variable"/>
  </w:font>
  <w:font w:name="Lohit Devanagari">
    <w:charset w:val="00"/>
    <w:family w:val="auto"/>
    <w:pitch w:val="variable"/>
  </w:font>
  <w:font w:name="CG Times (W1)">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ymbol">
    <w:charset w:val="02"/>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49D8" w14:textId="77777777" w:rsidR="00DF574A" w:rsidRDefault="00DF574A">
      <w:r>
        <w:rPr>
          <w:color w:val="000000"/>
        </w:rPr>
        <w:separator/>
      </w:r>
    </w:p>
  </w:footnote>
  <w:footnote w:type="continuationSeparator" w:id="0">
    <w:p w14:paraId="5A1321DA" w14:textId="77777777" w:rsidR="00DF574A" w:rsidRDefault="00DF574A">
      <w:r>
        <w:continuationSeparator/>
      </w:r>
    </w:p>
  </w:footnote>
  <w:footnote w:type="continuationNotice" w:id="1">
    <w:p w14:paraId="37635AA7" w14:textId="77777777" w:rsidR="00DF574A" w:rsidRDefault="00DF57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4B31" w14:textId="77777777" w:rsidR="006604C4" w:rsidRDefault="00000000">
    <w:pPr>
      <w:pStyle w:val="Standard"/>
      <w:widowControl w:val="0"/>
      <w:rPr>
        <w:rFonts w:ascii="Arial" w:eastAsia="Calibri" w:hAnsi="Arial" w:cs="Arial"/>
        <w:bCs/>
        <w:iCs/>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875"/>
    <w:multiLevelType w:val="hybridMultilevel"/>
    <w:tmpl w:val="2B0A9B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DC7918"/>
    <w:multiLevelType w:val="multilevel"/>
    <w:tmpl w:val="BE20822A"/>
    <w:styleLink w:val="WWNum31"/>
    <w:lvl w:ilvl="0">
      <w:start w:val="1"/>
      <w:numFmt w:val="decimal"/>
      <w:lvlText w:val="%1"/>
      <w:lvlJc w:val="left"/>
      <w:pPr>
        <w:ind w:left="720" w:hanging="360"/>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30912ED"/>
    <w:multiLevelType w:val="multilevel"/>
    <w:tmpl w:val="7AEE8D88"/>
    <w:styleLink w:val="WWNum27"/>
    <w:lvl w:ilvl="0">
      <w:numFmt w:val="bullet"/>
      <w:lvlText w:val="-"/>
      <w:lvlJc w:val="left"/>
      <w:pPr>
        <w:ind w:left="720" w:hanging="360"/>
      </w:pPr>
      <w:rPr>
        <w:rFonts w:ascii="Times New Roman" w:eastAsia="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7659FE"/>
    <w:multiLevelType w:val="multilevel"/>
    <w:tmpl w:val="62664428"/>
    <w:styleLink w:val="WWNum2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48625F6"/>
    <w:multiLevelType w:val="multilevel"/>
    <w:tmpl w:val="301E35F6"/>
    <w:styleLink w:val="WWNum42"/>
    <w:lvl w:ilvl="0">
      <w:numFmt w:val="bullet"/>
      <w:lvlText w:val="-"/>
      <w:lvlJc w:val="left"/>
      <w:pPr>
        <w:ind w:left="720" w:hanging="360"/>
      </w:pPr>
      <w:rPr>
        <w:rFonts w:ascii="Times New Roman" w:eastAsia="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60E68FC"/>
    <w:multiLevelType w:val="hybridMultilevel"/>
    <w:tmpl w:val="A4141E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63603F5"/>
    <w:multiLevelType w:val="multilevel"/>
    <w:tmpl w:val="1586184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6662F27"/>
    <w:multiLevelType w:val="multilevel"/>
    <w:tmpl w:val="4C0A9924"/>
    <w:styleLink w:val="WWNum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6CC7554"/>
    <w:multiLevelType w:val="multilevel"/>
    <w:tmpl w:val="B76E6BE2"/>
    <w:styleLink w:val="WWNum9"/>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71029DE"/>
    <w:multiLevelType w:val="hybridMultilevel"/>
    <w:tmpl w:val="53AC84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7807007"/>
    <w:multiLevelType w:val="multilevel"/>
    <w:tmpl w:val="37A06FB2"/>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A3670CE"/>
    <w:multiLevelType w:val="multilevel"/>
    <w:tmpl w:val="DC32191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0DC317B1"/>
    <w:multiLevelType w:val="multilevel"/>
    <w:tmpl w:val="42203220"/>
    <w:styleLink w:val="WWNum33"/>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 w15:restartNumberingAfterBreak="0">
    <w:nsid w:val="0E1F66FC"/>
    <w:multiLevelType w:val="hybridMultilevel"/>
    <w:tmpl w:val="23CCD66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0F387EFC"/>
    <w:multiLevelType w:val="hybridMultilevel"/>
    <w:tmpl w:val="A25C24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0FD76F8"/>
    <w:multiLevelType w:val="hybridMultilevel"/>
    <w:tmpl w:val="DF9E636C"/>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1495885"/>
    <w:multiLevelType w:val="multilevel"/>
    <w:tmpl w:val="7D5A63D0"/>
    <w:styleLink w:val="WWNum2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3E44781"/>
    <w:multiLevelType w:val="multilevel"/>
    <w:tmpl w:val="C5ACCB8A"/>
    <w:styleLink w:val="WWNum16"/>
    <w:lvl w:ilvl="0">
      <w:numFmt w:val="bullet"/>
      <w:lvlText w:val="-"/>
      <w:lvlJc w:val="left"/>
      <w:pPr>
        <w:ind w:left="690" w:hanging="360"/>
      </w:pPr>
      <w:rPr>
        <w:rFonts w:ascii="Arial" w:eastAsia="Times New Roman" w:hAnsi="Arial" w:cs="Arial"/>
      </w:rPr>
    </w:lvl>
    <w:lvl w:ilvl="1">
      <w:numFmt w:val="bullet"/>
      <w:lvlText w:val="o"/>
      <w:lvlJc w:val="left"/>
      <w:pPr>
        <w:ind w:left="1410" w:hanging="360"/>
      </w:pPr>
      <w:rPr>
        <w:rFonts w:ascii="Courier New" w:hAnsi="Courier New" w:cs="Courier New"/>
      </w:rPr>
    </w:lvl>
    <w:lvl w:ilvl="2">
      <w:numFmt w:val="bullet"/>
      <w:lvlText w:val=""/>
      <w:lvlJc w:val="left"/>
      <w:pPr>
        <w:ind w:left="2130" w:hanging="360"/>
      </w:pPr>
      <w:rPr>
        <w:rFonts w:ascii="Wingdings" w:hAnsi="Wingdings"/>
      </w:rPr>
    </w:lvl>
    <w:lvl w:ilvl="3">
      <w:numFmt w:val="bullet"/>
      <w:lvlText w:val=""/>
      <w:lvlJc w:val="left"/>
      <w:pPr>
        <w:ind w:left="2850" w:hanging="360"/>
      </w:pPr>
      <w:rPr>
        <w:rFonts w:ascii="Symbol" w:hAnsi="Symbol"/>
      </w:rPr>
    </w:lvl>
    <w:lvl w:ilvl="4">
      <w:numFmt w:val="bullet"/>
      <w:lvlText w:val="o"/>
      <w:lvlJc w:val="left"/>
      <w:pPr>
        <w:ind w:left="3570" w:hanging="360"/>
      </w:pPr>
      <w:rPr>
        <w:rFonts w:ascii="Courier New" w:hAnsi="Courier New" w:cs="Courier New"/>
      </w:rPr>
    </w:lvl>
    <w:lvl w:ilvl="5">
      <w:numFmt w:val="bullet"/>
      <w:lvlText w:val=""/>
      <w:lvlJc w:val="left"/>
      <w:pPr>
        <w:ind w:left="4290" w:hanging="360"/>
      </w:pPr>
      <w:rPr>
        <w:rFonts w:ascii="Wingdings" w:hAnsi="Wingdings"/>
      </w:rPr>
    </w:lvl>
    <w:lvl w:ilvl="6">
      <w:numFmt w:val="bullet"/>
      <w:lvlText w:val=""/>
      <w:lvlJc w:val="left"/>
      <w:pPr>
        <w:ind w:left="5010" w:hanging="360"/>
      </w:pPr>
      <w:rPr>
        <w:rFonts w:ascii="Symbol" w:hAnsi="Symbol"/>
      </w:rPr>
    </w:lvl>
    <w:lvl w:ilvl="7">
      <w:numFmt w:val="bullet"/>
      <w:lvlText w:val="o"/>
      <w:lvlJc w:val="left"/>
      <w:pPr>
        <w:ind w:left="5730" w:hanging="360"/>
      </w:pPr>
      <w:rPr>
        <w:rFonts w:ascii="Courier New" w:hAnsi="Courier New" w:cs="Courier New"/>
      </w:rPr>
    </w:lvl>
    <w:lvl w:ilvl="8">
      <w:numFmt w:val="bullet"/>
      <w:lvlText w:val=""/>
      <w:lvlJc w:val="left"/>
      <w:pPr>
        <w:ind w:left="6450" w:hanging="360"/>
      </w:pPr>
      <w:rPr>
        <w:rFonts w:ascii="Wingdings" w:hAnsi="Wingdings"/>
      </w:rPr>
    </w:lvl>
  </w:abstractNum>
  <w:abstractNum w:abstractNumId="18" w15:restartNumberingAfterBreak="0">
    <w:nsid w:val="15150AF2"/>
    <w:multiLevelType w:val="multilevel"/>
    <w:tmpl w:val="4AF2903C"/>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55641D8"/>
    <w:multiLevelType w:val="multilevel"/>
    <w:tmpl w:val="6B0081AE"/>
    <w:styleLink w:val="WWNum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57260CB"/>
    <w:multiLevelType w:val="hybridMultilevel"/>
    <w:tmpl w:val="378A095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179F71A8"/>
    <w:multiLevelType w:val="multilevel"/>
    <w:tmpl w:val="315ABCBE"/>
    <w:styleLink w:val="WWNum13"/>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192C50AC"/>
    <w:multiLevelType w:val="multilevel"/>
    <w:tmpl w:val="5B38C502"/>
    <w:styleLink w:val="WWNum39"/>
    <w:lvl w:ilvl="0">
      <w:start w:val="1"/>
      <w:numFmt w:val="decimal"/>
      <w:lvlText w:val="%1"/>
      <w:lvlJc w:val="left"/>
      <w:pPr>
        <w:ind w:left="720" w:hanging="360"/>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9D81A00"/>
    <w:multiLevelType w:val="multilevel"/>
    <w:tmpl w:val="40F43010"/>
    <w:styleLink w:val="WWNum1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1D987C7B"/>
    <w:multiLevelType w:val="multilevel"/>
    <w:tmpl w:val="7C402AB0"/>
    <w:styleLink w:val="WWNum46"/>
    <w:lvl w:ilvl="0">
      <w:start w:val="1"/>
      <w:numFmt w:val="decimal"/>
      <w:lvlText w:val="%1"/>
      <w:lvlJc w:val="left"/>
      <w:pPr>
        <w:ind w:left="1080" w:hanging="360"/>
      </w:pPr>
      <w:rPr>
        <w:rFonts w:ascii="Calibri" w:eastAsia="Calibri" w:hAnsi="Calibri"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21F324F0"/>
    <w:multiLevelType w:val="multilevel"/>
    <w:tmpl w:val="807807FA"/>
    <w:styleLink w:val="WWNum47"/>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226A6A41"/>
    <w:multiLevelType w:val="hybridMultilevel"/>
    <w:tmpl w:val="224047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2E01E10"/>
    <w:multiLevelType w:val="multilevel"/>
    <w:tmpl w:val="E74011CC"/>
    <w:styleLink w:val="WWNum12"/>
    <w:lvl w:ilvl="0">
      <w:start w:val="1"/>
      <w:numFmt w:val="decimal"/>
      <w:lvlText w:val="%1"/>
      <w:lvlJc w:val="left"/>
      <w:pPr>
        <w:ind w:left="720" w:hanging="360"/>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5101847"/>
    <w:multiLevelType w:val="multilevel"/>
    <w:tmpl w:val="10202060"/>
    <w:styleLink w:val="WWNum19"/>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2A1F22A1"/>
    <w:multiLevelType w:val="multilevel"/>
    <w:tmpl w:val="44502B20"/>
    <w:styleLink w:val="WWNum37"/>
    <w:lvl w:ilvl="0">
      <w:start w:val="1"/>
      <w:numFmt w:val="decimal"/>
      <w:lvlText w:val="%1"/>
      <w:lvlJc w:val="left"/>
      <w:pPr>
        <w:ind w:left="720" w:hanging="360"/>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2CF442D0"/>
    <w:multiLevelType w:val="multilevel"/>
    <w:tmpl w:val="CAEEAB9C"/>
    <w:styleLink w:val="WWNum1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2F520D7E"/>
    <w:multiLevelType w:val="hybridMultilevel"/>
    <w:tmpl w:val="2E1EBD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0DA48DD"/>
    <w:multiLevelType w:val="multilevel"/>
    <w:tmpl w:val="FF981ECC"/>
    <w:styleLink w:val="WWNum14"/>
    <w:lvl w:ilvl="0">
      <w:start w:val="1"/>
      <w:numFmt w:val="decimal"/>
      <w:lvlText w:val="%1"/>
      <w:lvlJc w:val="left"/>
      <w:pPr>
        <w:ind w:left="1065" w:hanging="705"/>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2650333"/>
    <w:multiLevelType w:val="multilevel"/>
    <w:tmpl w:val="DC3219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33115444"/>
    <w:multiLevelType w:val="multilevel"/>
    <w:tmpl w:val="F97C8F76"/>
    <w:styleLink w:val="WWNum1"/>
    <w:lvl w:ilvl="0">
      <w:numFmt w:val="bullet"/>
      <w:lvlText w:val="-"/>
      <w:lvlJc w:val="left"/>
      <w:pPr>
        <w:ind w:left="720" w:hanging="360"/>
      </w:pPr>
      <w:rPr>
        <w:rFonts w:ascii="Times New Roman" w:eastAsia="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33DF27E6"/>
    <w:multiLevelType w:val="multilevel"/>
    <w:tmpl w:val="DE2CF47C"/>
    <w:styleLink w:val="WWNum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375A3BC8"/>
    <w:multiLevelType w:val="multilevel"/>
    <w:tmpl w:val="3A7AB766"/>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E674048"/>
    <w:multiLevelType w:val="multilevel"/>
    <w:tmpl w:val="8ABCBCA4"/>
    <w:styleLink w:val="WWNum4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E866839"/>
    <w:multiLevelType w:val="hybridMultilevel"/>
    <w:tmpl w:val="E19A7FFC"/>
    <w:lvl w:ilvl="0" w:tplc="04130019">
      <w:start w:val="1"/>
      <w:numFmt w:val="lowerLetter"/>
      <w:lvlText w:val="%1."/>
      <w:lvlJc w:val="left"/>
      <w:pPr>
        <w:ind w:left="-252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360" w:hanging="360"/>
      </w:pPr>
    </w:lvl>
    <w:lvl w:ilvl="4" w:tplc="04130019" w:tentative="1">
      <w:start w:val="1"/>
      <w:numFmt w:val="lowerLetter"/>
      <w:lvlText w:val="%5."/>
      <w:lvlJc w:val="left"/>
      <w:pPr>
        <w:ind w:left="360" w:hanging="360"/>
      </w:pPr>
    </w:lvl>
    <w:lvl w:ilvl="5" w:tplc="0413001B" w:tentative="1">
      <w:start w:val="1"/>
      <w:numFmt w:val="lowerRoman"/>
      <w:lvlText w:val="%6."/>
      <w:lvlJc w:val="right"/>
      <w:pPr>
        <w:ind w:left="1080" w:hanging="180"/>
      </w:pPr>
    </w:lvl>
    <w:lvl w:ilvl="6" w:tplc="0413000F" w:tentative="1">
      <w:start w:val="1"/>
      <w:numFmt w:val="decimal"/>
      <w:lvlText w:val="%7."/>
      <w:lvlJc w:val="left"/>
      <w:pPr>
        <w:ind w:left="1800" w:hanging="360"/>
      </w:pPr>
    </w:lvl>
    <w:lvl w:ilvl="7" w:tplc="04130019" w:tentative="1">
      <w:start w:val="1"/>
      <w:numFmt w:val="lowerLetter"/>
      <w:lvlText w:val="%8."/>
      <w:lvlJc w:val="left"/>
      <w:pPr>
        <w:ind w:left="2520" w:hanging="360"/>
      </w:pPr>
    </w:lvl>
    <w:lvl w:ilvl="8" w:tplc="0413001B" w:tentative="1">
      <w:start w:val="1"/>
      <w:numFmt w:val="lowerRoman"/>
      <w:lvlText w:val="%9."/>
      <w:lvlJc w:val="right"/>
      <w:pPr>
        <w:ind w:left="3240" w:hanging="180"/>
      </w:pPr>
    </w:lvl>
  </w:abstractNum>
  <w:abstractNum w:abstractNumId="39" w15:restartNumberingAfterBreak="0">
    <w:nsid w:val="3F7813A3"/>
    <w:multiLevelType w:val="multilevel"/>
    <w:tmpl w:val="075A7154"/>
    <w:styleLink w:val="WWNum4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0" w15:restartNumberingAfterBreak="0">
    <w:nsid w:val="3FC36B4D"/>
    <w:multiLevelType w:val="hybridMultilevel"/>
    <w:tmpl w:val="4DBEEA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2B674DC"/>
    <w:multiLevelType w:val="multilevel"/>
    <w:tmpl w:val="E13C48FA"/>
    <w:styleLink w:val="WWNum41"/>
    <w:lvl w:ilvl="0">
      <w:start w:val="1"/>
      <w:numFmt w:val="decimal"/>
      <w:lvlText w:val="%1"/>
      <w:lvlJc w:val="left"/>
      <w:pPr>
        <w:ind w:left="720" w:hanging="360"/>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60E42BB"/>
    <w:multiLevelType w:val="multilevel"/>
    <w:tmpl w:val="7F9603AE"/>
    <w:styleLink w:val="WWNum23"/>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66C609F"/>
    <w:multiLevelType w:val="multilevel"/>
    <w:tmpl w:val="20B6588A"/>
    <w:styleLink w:val="WWNum36"/>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4" w15:restartNumberingAfterBreak="0">
    <w:nsid w:val="48925955"/>
    <w:multiLevelType w:val="multilevel"/>
    <w:tmpl w:val="B6C09336"/>
    <w:styleLink w:val="WWNum3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A8E7905"/>
    <w:multiLevelType w:val="multilevel"/>
    <w:tmpl w:val="FEC21EA6"/>
    <w:styleLink w:val="WWNum29"/>
    <w:lvl w:ilvl="0">
      <w:start w:val="1"/>
      <w:numFmt w:val="decimal"/>
      <w:lvlText w:val="%1"/>
      <w:lvlJc w:val="left"/>
      <w:pPr>
        <w:ind w:left="720" w:hanging="360"/>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4B0B25F3"/>
    <w:multiLevelType w:val="multilevel"/>
    <w:tmpl w:val="4F68A9C0"/>
    <w:styleLink w:val="WWNum35"/>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7" w15:restartNumberingAfterBreak="0">
    <w:nsid w:val="4BC930A1"/>
    <w:multiLevelType w:val="multilevel"/>
    <w:tmpl w:val="B3F8DF62"/>
    <w:styleLink w:val="WWNum28"/>
    <w:lvl w:ilvl="0">
      <w:numFmt w:val="bullet"/>
      <w:lvlText w:val="-"/>
      <w:lvlJc w:val="left"/>
      <w:pPr>
        <w:ind w:left="720" w:hanging="360"/>
      </w:pPr>
      <w:rPr>
        <w:rFonts w:ascii="Times New Roman" w:eastAsia="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BD165FA"/>
    <w:multiLevelType w:val="hybridMultilevel"/>
    <w:tmpl w:val="353EF4F4"/>
    <w:lvl w:ilvl="0" w:tplc="DB1ED22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9" w15:restartNumberingAfterBreak="0">
    <w:nsid w:val="4C2F783D"/>
    <w:multiLevelType w:val="hybridMultilevel"/>
    <w:tmpl w:val="2E1EBD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50F3406A"/>
    <w:multiLevelType w:val="hybridMultilevel"/>
    <w:tmpl w:val="B9F6A6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5104509F"/>
    <w:multiLevelType w:val="multilevel"/>
    <w:tmpl w:val="6B26FC1A"/>
    <w:styleLink w:val="WWNum4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5124074A"/>
    <w:multiLevelType w:val="multilevel"/>
    <w:tmpl w:val="B6F2E496"/>
    <w:styleLink w:val="WWNum11"/>
    <w:lvl w:ilvl="0">
      <w:numFmt w:val="bullet"/>
      <w:lvlText w:val="-"/>
      <w:lvlJc w:val="left"/>
      <w:pPr>
        <w:ind w:left="720" w:hanging="360"/>
      </w:pPr>
      <w:rPr>
        <w:rFonts w:ascii="Times New Roman" w:eastAsia="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56CB6659"/>
    <w:multiLevelType w:val="multilevel"/>
    <w:tmpl w:val="582018B6"/>
    <w:styleLink w:val="WWNum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5A762657"/>
    <w:multiLevelType w:val="hybridMultilevel"/>
    <w:tmpl w:val="3B3A7C38"/>
    <w:lvl w:ilvl="0" w:tplc="FBE4EDD8">
      <w:numFmt w:val="bullet"/>
      <w:lvlText w:val="-"/>
      <w:lvlJc w:val="left"/>
      <w:pPr>
        <w:ind w:left="360" w:hanging="360"/>
      </w:pPr>
      <w:rPr>
        <w:rFonts w:ascii="Franklin Gothic Book" w:eastAsia="Calibri" w:hAnsi="Franklin Gothic Book"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5" w15:restartNumberingAfterBreak="0">
    <w:nsid w:val="5BA10A84"/>
    <w:multiLevelType w:val="multilevel"/>
    <w:tmpl w:val="4D949F56"/>
    <w:styleLink w:val="WWNum2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04E5329"/>
    <w:multiLevelType w:val="multilevel"/>
    <w:tmpl w:val="1B2E189E"/>
    <w:styleLink w:val="WWNum2"/>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7" w15:restartNumberingAfterBreak="0">
    <w:nsid w:val="656777C9"/>
    <w:multiLevelType w:val="multilevel"/>
    <w:tmpl w:val="75280D3C"/>
    <w:styleLink w:val="WWNum2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6267B37"/>
    <w:multiLevelType w:val="multilevel"/>
    <w:tmpl w:val="78D4C1FA"/>
    <w:styleLink w:val="WWNum43"/>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BD17931"/>
    <w:multiLevelType w:val="hybridMultilevel"/>
    <w:tmpl w:val="D92C2934"/>
    <w:lvl w:ilvl="0" w:tplc="220C9DB6">
      <w:start w:val="1"/>
      <w:numFmt w:val="decimal"/>
      <w:lvlText w:val="%1."/>
      <w:lvlJc w:val="left"/>
      <w:pPr>
        <w:ind w:left="1080" w:hanging="360"/>
      </w:pPr>
      <w:rPr>
        <w:rFonts w:asciiTheme="minorHAnsi" w:eastAsiaTheme="minorHAnsi" w:hAnsiTheme="minorHAnsi" w:cstheme="minorBid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0" w15:restartNumberingAfterBreak="0">
    <w:nsid w:val="6CC74B6E"/>
    <w:multiLevelType w:val="multilevel"/>
    <w:tmpl w:val="FE34CBA6"/>
    <w:styleLink w:val="WWNum3"/>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09F58DF"/>
    <w:multiLevelType w:val="multilevel"/>
    <w:tmpl w:val="5F3633B6"/>
    <w:styleLink w:val="WWNum34"/>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2" w15:restartNumberingAfterBreak="0">
    <w:nsid w:val="719A5FC2"/>
    <w:multiLevelType w:val="multilevel"/>
    <w:tmpl w:val="B62A22A6"/>
    <w:styleLink w:val="WWNum3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3" w15:restartNumberingAfterBreak="0">
    <w:nsid w:val="72685C6A"/>
    <w:multiLevelType w:val="multilevel"/>
    <w:tmpl w:val="1110D150"/>
    <w:styleLink w:val="WWNum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4" w15:restartNumberingAfterBreak="0">
    <w:nsid w:val="7A3E6103"/>
    <w:multiLevelType w:val="multilevel"/>
    <w:tmpl w:val="047447CE"/>
    <w:styleLink w:val="WWNum7"/>
    <w:lvl w:ilvl="0">
      <w:start w:val="1"/>
      <w:numFmt w:val="lowerLetter"/>
      <w:lvlText w:val="%1"/>
      <w:lvlJc w:val="left"/>
      <w:pPr>
        <w:ind w:left="720" w:hanging="360"/>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2290238">
    <w:abstractNumId w:val="33"/>
  </w:num>
  <w:num w:numId="2" w16cid:durableId="52429602">
    <w:abstractNumId w:val="34"/>
  </w:num>
  <w:num w:numId="3" w16cid:durableId="1731228208">
    <w:abstractNumId w:val="56"/>
  </w:num>
  <w:num w:numId="4" w16cid:durableId="533275008">
    <w:abstractNumId w:val="60"/>
  </w:num>
  <w:num w:numId="5" w16cid:durableId="747845078">
    <w:abstractNumId w:val="53"/>
  </w:num>
  <w:num w:numId="6" w16cid:durableId="998002841">
    <w:abstractNumId w:val="19"/>
  </w:num>
  <w:num w:numId="7" w16cid:durableId="1924492177">
    <w:abstractNumId w:val="35"/>
  </w:num>
  <w:num w:numId="8" w16cid:durableId="237518488">
    <w:abstractNumId w:val="64"/>
  </w:num>
  <w:num w:numId="9" w16cid:durableId="1403914356">
    <w:abstractNumId w:val="7"/>
  </w:num>
  <w:num w:numId="10" w16cid:durableId="337079290">
    <w:abstractNumId w:val="8"/>
  </w:num>
  <w:num w:numId="11" w16cid:durableId="379012706">
    <w:abstractNumId w:val="23"/>
  </w:num>
  <w:num w:numId="12" w16cid:durableId="2035032086">
    <w:abstractNumId w:val="52"/>
  </w:num>
  <w:num w:numId="13" w16cid:durableId="568464602">
    <w:abstractNumId w:val="27"/>
  </w:num>
  <w:num w:numId="14" w16cid:durableId="679283760">
    <w:abstractNumId w:val="21"/>
  </w:num>
  <w:num w:numId="15" w16cid:durableId="1835342028">
    <w:abstractNumId w:val="32"/>
  </w:num>
  <w:num w:numId="16" w16cid:durableId="1278827606">
    <w:abstractNumId w:val="6"/>
  </w:num>
  <w:num w:numId="17" w16cid:durableId="2043019411">
    <w:abstractNumId w:val="17"/>
  </w:num>
  <w:num w:numId="18" w16cid:durableId="852455135">
    <w:abstractNumId w:val="36"/>
  </w:num>
  <w:num w:numId="19" w16cid:durableId="2062091598">
    <w:abstractNumId w:val="30"/>
  </w:num>
  <w:num w:numId="20" w16cid:durableId="739402785">
    <w:abstractNumId w:val="28"/>
  </w:num>
  <w:num w:numId="21" w16cid:durableId="442458725">
    <w:abstractNumId w:val="3"/>
  </w:num>
  <w:num w:numId="22" w16cid:durableId="2094813248">
    <w:abstractNumId w:val="18"/>
  </w:num>
  <w:num w:numId="23" w16cid:durableId="495072744">
    <w:abstractNumId w:val="55"/>
  </w:num>
  <w:num w:numId="24" w16cid:durableId="1436755131">
    <w:abstractNumId w:val="42"/>
  </w:num>
  <w:num w:numId="25" w16cid:durableId="262300678">
    <w:abstractNumId w:val="57"/>
  </w:num>
  <w:num w:numId="26" w16cid:durableId="1465347532">
    <w:abstractNumId w:val="16"/>
  </w:num>
  <w:num w:numId="27" w16cid:durableId="1040473440">
    <w:abstractNumId w:val="10"/>
  </w:num>
  <w:num w:numId="28" w16cid:durableId="489449190">
    <w:abstractNumId w:val="2"/>
  </w:num>
  <w:num w:numId="29" w16cid:durableId="978850261">
    <w:abstractNumId w:val="47"/>
  </w:num>
  <w:num w:numId="30" w16cid:durableId="430901299">
    <w:abstractNumId w:val="45"/>
  </w:num>
  <w:num w:numId="31" w16cid:durableId="204104777">
    <w:abstractNumId w:val="44"/>
  </w:num>
  <w:num w:numId="32" w16cid:durableId="125322617">
    <w:abstractNumId w:val="1"/>
  </w:num>
  <w:num w:numId="33" w16cid:durableId="1371800449">
    <w:abstractNumId w:val="62"/>
  </w:num>
  <w:num w:numId="34" w16cid:durableId="839855930">
    <w:abstractNumId w:val="12"/>
  </w:num>
  <w:num w:numId="35" w16cid:durableId="726760241">
    <w:abstractNumId w:val="61"/>
  </w:num>
  <w:num w:numId="36" w16cid:durableId="1579944368">
    <w:abstractNumId w:val="46"/>
  </w:num>
  <w:num w:numId="37" w16cid:durableId="443576558">
    <w:abstractNumId w:val="43"/>
  </w:num>
  <w:num w:numId="38" w16cid:durableId="1827091478">
    <w:abstractNumId w:val="29"/>
  </w:num>
  <w:num w:numId="39" w16cid:durableId="1239629584">
    <w:abstractNumId w:val="63"/>
  </w:num>
  <w:num w:numId="40" w16cid:durableId="1235119239">
    <w:abstractNumId w:val="22"/>
  </w:num>
  <w:num w:numId="41" w16cid:durableId="1785110">
    <w:abstractNumId w:val="39"/>
  </w:num>
  <w:num w:numId="42" w16cid:durableId="117535014">
    <w:abstractNumId w:val="41"/>
  </w:num>
  <w:num w:numId="43" w16cid:durableId="1173302293">
    <w:abstractNumId w:val="4"/>
  </w:num>
  <w:num w:numId="44" w16cid:durableId="245959875">
    <w:abstractNumId w:val="58"/>
  </w:num>
  <w:num w:numId="45" w16cid:durableId="424613717">
    <w:abstractNumId w:val="51"/>
  </w:num>
  <w:num w:numId="46" w16cid:durableId="1213538990">
    <w:abstractNumId w:val="37"/>
  </w:num>
  <w:num w:numId="47" w16cid:durableId="61952923">
    <w:abstractNumId w:val="24"/>
  </w:num>
  <w:num w:numId="48" w16cid:durableId="982661127">
    <w:abstractNumId w:val="25"/>
  </w:num>
  <w:num w:numId="49" w16cid:durableId="1498687195">
    <w:abstractNumId w:val="11"/>
  </w:num>
  <w:num w:numId="50" w16cid:durableId="309097498">
    <w:abstractNumId w:val="38"/>
  </w:num>
  <w:num w:numId="51" w16cid:durableId="432869572">
    <w:abstractNumId w:val="15"/>
  </w:num>
  <w:num w:numId="52" w16cid:durableId="488983475">
    <w:abstractNumId w:val="54"/>
  </w:num>
  <w:num w:numId="53" w16cid:durableId="1382435042">
    <w:abstractNumId w:val="49"/>
  </w:num>
  <w:num w:numId="54" w16cid:durableId="1112021038">
    <w:abstractNumId w:val="31"/>
  </w:num>
  <w:num w:numId="55" w16cid:durableId="1950548761">
    <w:abstractNumId w:val="59"/>
  </w:num>
  <w:num w:numId="56" w16cid:durableId="977539553">
    <w:abstractNumId w:val="48"/>
  </w:num>
  <w:num w:numId="57" w16cid:durableId="436219569">
    <w:abstractNumId w:val="13"/>
  </w:num>
  <w:num w:numId="58" w16cid:durableId="2057971003">
    <w:abstractNumId w:val="20"/>
  </w:num>
  <w:num w:numId="59" w16cid:durableId="679090820">
    <w:abstractNumId w:val="0"/>
  </w:num>
  <w:num w:numId="60" w16cid:durableId="2049866243">
    <w:abstractNumId w:val="9"/>
  </w:num>
  <w:num w:numId="61" w16cid:durableId="799759981">
    <w:abstractNumId w:val="50"/>
  </w:num>
  <w:num w:numId="62" w16cid:durableId="1094086289">
    <w:abstractNumId w:val="14"/>
  </w:num>
  <w:num w:numId="63" w16cid:durableId="879708408">
    <w:abstractNumId w:val="5"/>
  </w:num>
  <w:num w:numId="64" w16cid:durableId="1982731038">
    <w:abstractNumId w:val="26"/>
  </w:num>
  <w:num w:numId="65" w16cid:durableId="16398737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F7"/>
    <w:rsid w:val="000542E0"/>
    <w:rsid w:val="000F3ED4"/>
    <w:rsid w:val="001A4E6E"/>
    <w:rsid w:val="001D41EF"/>
    <w:rsid w:val="00220571"/>
    <w:rsid w:val="002D6D03"/>
    <w:rsid w:val="003D72F0"/>
    <w:rsid w:val="005B0DFE"/>
    <w:rsid w:val="005B72E6"/>
    <w:rsid w:val="00615AC9"/>
    <w:rsid w:val="00635003"/>
    <w:rsid w:val="006535EB"/>
    <w:rsid w:val="00853921"/>
    <w:rsid w:val="00891BAE"/>
    <w:rsid w:val="008C0BB5"/>
    <w:rsid w:val="008F6AD4"/>
    <w:rsid w:val="0097250A"/>
    <w:rsid w:val="00A14373"/>
    <w:rsid w:val="00C77433"/>
    <w:rsid w:val="00D74DF7"/>
    <w:rsid w:val="00DA1FE8"/>
    <w:rsid w:val="00DB4130"/>
    <w:rsid w:val="00DE3EFD"/>
    <w:rsid w:val="00DF574A"/>
    <w:rsid w:val="00E83B7B"/>
    <w:rsid w:val="00FD02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4B27"/>
  <w15:docId w15:val="{3BA4C747-50FD-4A52-AF84-3889B7E4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rd"/>
    <w:next w:val="Standard"/>
    <w:uiPriority w:val="9"/>
    <w:qFormat/>
    <w:pPr>
      <w:keepNext/>
      <w:outlineLvl w:val="0"/>
    </w:pPr>
    <w:rPr>
      <w:b/>
    </w:rPr>
  </w:style>
  <w:style w:type="paragraph" w:styleId="Kop2">
    <w:name w:val="heading 2"/>
    <w:basedOn w:val="Standard"/>
    <w:next w:val="Standard"/>
    <w:uiPriority w:val="9"/>
    <w:semiHidden/>
    <w:unhideWhenUsed/>
    <w:qFormat/>
    <w:pPr>
      <w:keepNext/>
      <w:jc w:val="center"/>
      <w:outlineLvl w:val="1"/>
    </w:pPr>
    <w:rPr>
      <w:b/>
    </w:rPr>
  </w:style>
  <w:style w:type="paragraph" w:styleId="Kop3">
    <w:name w:val="heading 3"/>
    <w:basedOn w:val="Standard"/>
    <w:next w:val="Standard"/>
    <w:uiPriority w:val="9"/>
    <w:semiHidden/>
    <w:unhideWhenUsed/>
    <w:qFormat/>
    <w:pPr>
      <w:keepNext/>
      <w:ind w:left="360"/>
      <w:outlineLvl w:val="2"/>
    </w:pPr>
    <w:rPr>
      <w:i/>
    </w:rPr>
  </w:style>
  <w:style w:type="paragraph" w:styleId="Kop4">
    <w:name w:val="heading 4"/>
    <w:basedOn w:val="Standard"/>
    <w:next w:val="Standard"/>
    <w:uiPriority w:val="9"/>
    <w:semiHidden/>
    <w:unhideWhenUsed/>
    <w:qFormat/>
    <w:pPr>
      <w:keepNext/>
      <w:ind w:left="360"/>
      <w:outlineLvl w:val="3"/>
    </w:pPr>
    <w:rPr>
      <w:b/>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rPr>
      <w:b/>
      <w:sz w:val="22"/>
    </w:rPr>
  </w:style>
  <w:style w:type="paragraph" w:styleId="Lijst">
    <w:name w:val="List"/>
    <w:basedOn w:val="Textbody"/>
    <w:rPr>
      <w:rFonts w:cs="Lohit Devanagari"/>
      <w:sz w:val="24"/>
    </w:rPr>
  </w:style>
  <w:style w:type="paragraph" w:styleId="Bijschrift">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styleId="Tekstopmerking">
    <w:name w:val="annotation text"/>
    <w:basedOn w:val="Standard"/>
  </w:style>
  <w:style w:type="paragraph" w:customStyle="1" w:styleId="Textbodyindent">
    <w:name w:val="Text body indent"/>
    <w:basedOn w:val="Standard"/>
    <w:pPr>
      <w:ind w:left="360"/>
    </w:pPr>
    <w:rPr>
      <w:sz w:val="22"/>
    </w:rPr>
  </w:style>
  <w:style w:type="paragraph" w:styleId="Plattetekstinspringen2">
    <w:name w:val="Body Text Indent 2"/>
    <w:basedOn w:val="Standard"/>
    <w:pPr>
      <w:ind w:left="709"/>
    </w:pPr>
  </w:style>
  <w:style w:type="paragraph" w:styleId="Plattetekstinspringen3">
    <w:name w:val="Body Text Indent 3"/>
    <w:basedOn w:val="Standard"/>
    <w:pPr>
      <w:ind w:left="709"/>
    </w:pPr>
    <w:rPr>
      <w:sz w:val="18"/>
    </w:rPr>
  </w:style>
  <w:style w:type="paragraph" w:styleId="Plattetekst2">
    <w:name w:val="Body Text 2"/>
    <w:basedOn w:val="Standard"/>
    <w:rPr>
      <w:b/>
      <w:i/>
      <w:sz w:val="22"/>
    </w:rPr>
  </w:style>
  <w:style w:type="paragraph" w:customStyle="1" w:styleId="HeaderandFooter">
    <w:name w:val="Header and Footer"/>
    <w:basedOn w:val="Standard"/>
  </w:style>
  <w:style w:type="paragraph" w:styleId="Koptekst">
    <w:name w:val="header"/>
    <w:basedOn w:val="Standard"/>
    <w:pPr>
      <w:tabs>
        <w:tab w:val="center" w:pos="4536"/>
        <w:tab w:val="right" w:pos="9072"/>
      </w:tabs>
    </w:pPr>
    <w:rPr>
      <w:rFonts w:ascii="CG Times (W1)" w:eastAsia="CG Times (W1)" w:hAnsi="CG Times (W1)" w:cs="CG Times (W1)"/>
      <w:sz w:val="22"/>
    </w:rPr>
  </w:style>
  <w:style w:type="paragraph" w:styleId="Ballontekst">
    <w:name w:val="Balloon Text"/>
    <w:basedOn w:val="Standard"/>
    <w:rPr>
      <w:rFonts w:ascii="Tahoma" w:eastAsia="Tahoma" w:hAnsi="Tahoma" w:cs="Tahoma"/>
      <w:sz w:val="16"/>
      <w:szCs w:val="16"/>
    </w:rPr>
  </w:style>
  <w:style w:type="paragraph" w:customStyle="1" w:styleId="CharChar">
    <w:name w:val="Char Char"/>
    <w:basedOn w:val="Standard"/>
    <w:pPr>
      <w:spacing w:after="160" w:line="240" w:lineRule="exact"/>
    </w:pPr>
    <w:rPr>
      <w:rFonts w:ascii="Tahoma" w:eastAsia="Tahoma" w:hAnsi="Tahoma" w:cs="Tahoma"/>
      <w:lang w:val="en-US" w:eastAsia="en-US"/>
    </w:rPr>
  </w:style>
  <w:style w:type="paragraph" w:customStyle="1" w:styleId="CharChar1CharCharChar">
    <w:name w:val="Char Char1 Char Char Char"/>
    <w:basedOn w:val="Standard"/>
    <w:pPr>
      <w:spacing w:after="160" w:line="240" w:lineRule="exact"/>
    </w:pPr>
    <w:rPr>
      <w:rFonts w:ascii="Tahoma" w:eastAsia="Tahoma" w:hAnsi="Tahoma" w:cs="Tahoma"/>
      <w:lang w:val="en-US" w:eastAsia="en-US"/>
    </w:rPr>
  </w:style>
  <w:style w:type="paragraph" w:customStyle="1" w:styleId="Gemiddeldraster1-accent21">
    <w:name w:val="Gemiddeld raster 1 - accent 21"/>
    <w:basedOn w:val="Standard"/>
    <w:pPr>
      <w:ind w:left="708"/>
    </w:pPr>
  </w:style>
  <w:style w:type="paragraph" w:customStyle="1" w:styleId="Kleurrijkelijst-accent11">
    <w:name w:val="Kleurrijke lijst - accent 11"/>
    <w:basedOn w:val="Standard"/>
    <w:pPr>
      <w:ind w:left="708"/>
    </w:pPr>
  </w:style>
  <w:style w:type="paragraph" w:styleId="Voettekst">
    <w:name w:val="footer"/>
    <w:basedOn w:val="Standard"/>
    <w:pPr>
      <w:tabs>
        <w:tab w:val="center" w:pos="4536"/>
        <w:tab w:val="right" w:pos="9072"/>
      </w:tabs>
    </w:pPr>
  </w:style>
  <w:style w:type="paragraph" w:styleId="Lijstalinea">
    <w:name w:val="List Paragraph"/>
    <w:aliases w:val="Opsomming"/>
    <w:basedOn w:val="Standard"/>
    <w:uiPriority w:val="34"/>
    <w:qFormat/>
    <w:pPr>
      <w:ind w:left="708"/>
    </w:pPr>
  </w:style>
  <w:style w:type="paragraph" w:styleId="Geenafstand">
    <w:name w:val="No Spacing"/>
    <w:link w:val="GeenafstandChar"/>
    <w:uiPriority w:val="1"/>
    <w:qFormat/>
    <w:pPr>
      <w:widowControl/>
      <w:suppressAutoHyphens/>
    </w:pPr>
    <w:rPr>
      <w:rFonts w:ascii="Cambria" w:eastAsia="Cambria" w:hAnsi="Cambria" w:cs="Cambria"/>
      <w:sz w:val="22"/>
      <w:szCs w:val="22"/>
      <w:lang w:eastAsia="en-US"/>
    </w:rPr>
  </w:style>
  <w:style w:type="paragraph" w:customStyle="1" w:styleId="Default">
    <w:name w:val="Default"/>
    <w:pPr>
      <w:widowControl/>
      <w:suppressAutoHyphens/>
    </w:pPr>
    <w:rPr>
      <w:rFonts w:ascii="Arial" w:eastAsia="Calibri" w:hAnsi="Arial" w:cs="Arial"/>
      <w:color w:val="000000"/>
      <w:sz w:val="24"/>
      <w:szCs w:val="24"/>
      <w:lang w:eastAsia="en-US"/>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styleId="Verwijzingopmerking">
    <w:name w:val="annotation reference"/>
    <w:rPr>
      <w:sz w:val="16"/>
    </w:rPr>
  </w:style>
  <w:style w:type="character" w:customStyle="1" w:styleId="VoettekstChar">
    <w:name w:val="Voettekst Char"/>
    <w:basedOn w:val="Standaardalinea-lettertype"/>
  </w:style>
  <w:style w:type="character" w:customStyle="1" w:styleId="LijstalineaChar">
    <w:name w:val="Lijstalinea Char"/>
    <w:aliases w:val="Opsomming Char"/>
    <w:uiPriority w:val="34"/>
  </w:style>
  <w:style w:type="character" w:customStyle="1" w:styleId="ListLabel1">
    <w:name w:val="ListLabel 1"/>
    <w:rPr>
      <w:rFonts w:eastAsia="Times New Roman" w:cs="Calibri"/>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Times New Roman" w:cs="Arial"/>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eastAsia="Times New Roman" w:cs="Arial"/>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Arial"/>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b w:val="0"/>
    </w:rPr>
  </w:style>
  <w:style w:type="character" w:customStyle="1" w:styleId="ListLabel21">
    <w:name w:val="ListLabel 21"/>
    <w:rPr>
      <w:rFonts w:eastAsia="Times New Roman" w:cs="Arial"/>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eastAsia="Times New Roman" w:cs="Calibri"/>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b w:val="0"/>
    </w:rPr>
  </w:style>
  <w:style w:type="character" w:customStyle="1" w:styleId="ListLabel33">
    <w:name w:val="ListLabel 33"/>
    <w:rPr>
      <w:b w:val="0"/>
    </w:rPr>
  </w:style>
  <w:style w:type="character" w:customStyle="1" w:styleId="ListLabel34">
    <w:name w:val="ListLabel 34"/>
    <w:rPr>
      <w:rFonts w:eastAsia="Times New Roman" w:cs="Times New Roman"/>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eastAsia="Times New Roman" w:cs="Arial"/>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eastAsia="Calibri" w:cs="Times New Roman"/>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eastAsia="Times New Roman" w:cs="Arial"/>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eastAsia="Times New Roman" w:cs="Calibri"/>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eastAsia="Times New Roman" w:cs="Calibri"/>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b w:val="0"/>
    </w:rPr>
  </w:style>
  <w:style w:type="character" w:customStyle="1" w:styleId="ListLabel59">
    <w:name w:val="ListLabel 59"/>
    <w:rPr>
      <w:b w:val="0"/>
    </w:rPr>
  </w:style>
  <w:style w:type="character" w:customStyle="1" w:styleId="ListLabel60">
    <w:name w:val="ListLabel 60"/>
    <w:rPr>
      <w:b w:val="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b w:val="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ListLabel77">
    <w:name w:val="ListLabel 77"/>
    <w:rPr>
      <w:sz w:val="20"/>
    </w:rPr>
  </w:style>
  <w:style w:type="character" w:customStyle="1" w:styleId="ListLabel78">
    <w:name w:val="ListLabel 78"/>
    <w:rPr>
      <w:sz w:val="20"/>
    </w:rPr>
  </w:style>
  <w:style w:type="character" w:customStyle="1" w:styleId="ListLabel79">
    <w:name w:val="ListLabel 79"/>
    <w:rPr>
      <w:sz w:val="20"/>
    </w:rPr>
  </w:style>
  <w:style w:type="character" w:customStyle="1" w:styleId="ListLabel80">
    <w:name w:val="ListLabel 80"/>
    <w:rPr>
      <w:b w:val="0"/>
    </w:rPr>
  </w:style>
  <w:style w:type="character" w:customStyle="1" w:styleId="ListLabel81">
    <w:name w:val="ListLabel 81"/>
    <w:rPr>
      <w:rFonts w:eastAsia="Times New Roman" w:cs="Calibri"/>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eastAsia="Calibri" w:cs="Arial"/>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eastAsia="Calibri" w:cs="Arial"/>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ascii="Calibri" w:eastAsia="Calibri" w:hAnsi="Calibri" w:cs="Times New Roman"/>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BulletSymbols">
    <w:name w:val="Bullet Symbols"/>
    <w:rPr>
      <w:rFonts w:ascii="OpenSymbol" w:eastAsia="OpenSymbol" w:hAnsi="OpenSymbol" w:cs="OpenSymbol"/>
    </w:rPr>
  </w:style>
  <w:style w:type="character" w:customStyle="1" w:styleId="GeenafstandChar">
    <w:name w:val="Geen afstand Char"/>
    <w:link w:val="Geenafstand"/>
    <w:uiPriority w:val="1"/>
    <w:locked/>
    <w:rsid w:val="00A14373"/>
    <w:rPr>
      <w:rFonts w:ascii="Cambria" w:eastAsia="Cambria" w:hAnsi="Cambria" w:cs="Cambria"/>
      <w:sz w:val="22"/>
      <w:szCs w:val="22"/>
      <w:lang w:eastAsia="en-US"/>
    </w:r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numbering" w:customStyle="1" w:styleId="WWNum32">
    <w:name w:val="WWNum32"/>
    <w:basedOn w:val="Geenlijst"/>
    <w:pPr>
      <w:numPr>
        <w:numId w:val="33"/>
      </w:numPr>
    </w:pPr>
  </w:style>
  <w:style w:type="numbering" w:customStyle="1" w:styleId="WWNum33">
    <w:name w:val="WWNum33"/>
    <w:basedOn w:val="Geenlijst"/>
    <w:pPr>
      <w:numPr>
        <w:numId w:val="34"/>
      </w:numPr>
    </w:pPr>
  </w:style>
  <w:style w:type="numbering" w:customStyle="1" w:styleId="WWNum34">
    <w:name w:val="WWNum34"/>
    <w:basedOn w:val="Geenlijst"/>
    <w:pPr>
      <w:numPr>
        <w:numId w:val="35"/>
      </w:numPr>
    </w:pPr>
  </w:style>
  <w:style w:type="numbering" w:customStyle="1" w:styleId="WWNum35">
    <w:name w:val="WWNum35"/>
    <w:basedOn w:val="Geenlijst"/>
    <w:pPr>
      <w:numPr>
        <w:numId w:val="36"/>
      </w:numPr>
    </w:pPr>
  </w:style>
  <w:style w:type="numbering" w:customStyle="1" w:styleId="WWNum36">
    <w:name w:val="WWNum36"/>
    <w:basedOn w:val="Geenlijst"/>
    <w:pPr>
      <w:numPr>
        <w:numId w:val="37"/>
      </w:numPr>
    </w:pPr>
  </w:style>
  <w:style w:type="numbering" w:customStyle="1" w:styleId="WWNum37">
    <w:name w:val="WWNum37"/>
    <w:basedOn w:val="Geenlijst"/>
    <w:pPr>
      <w:numPr>
        <w:numId w:val="38"/>
      </w:numPr>
    </w:pPr>
  </w:style>
  <w:style w:type="numbering" w:customStyle="1" w:styleId="WWNum38">
    <w:name w:val="WWNum38"/>
    <w:basedOn w:val="Geenlijst"/>
    <w:pPr>
      <w:numPr>
        <w:numId w:val="39"/>
      </w:numPr>
    </w:pPr>
  </w:style>
  <w:style w:type="numbering" w:customStyle="1" w:styleId="WWNum39">
    <w:name w:val="WWNum39"/>
    <w:basedOn w:val="Geenlijst"/>
    <w:pPr>
      <w:numPr>
        <w:numId w:val="40"/>
      </w:numPr>
    </w:pPr>
  </w:style>
  <w:style w:type="numbering" w:customStyle="1" w:styleId="WWNum40">
    <w:name w:val="WWNum40"/>
    <w:basedOn w:val="Geenlijst"/>
    <w:pPr>
      <w:numPr>
        <w:numId w:val="41"/>
      </w:numPr>
    </w:pPr>
  </w:style>
  <w:style w:type="numbering" w:customStyle="1" w:styleId="WWNum41">
    <w:name w:val="WWNum41"/>
    <w:basedOn w:val="Geenlijst"/>
    <w:pPr>
      <w:numPr>
        <w:numId w:val="42"/>
      </w:numPr>
    </w:pPr>
  </w:style>
  <w:style w:type="numbering" w:customStyle="1" w:styleId="WWNum42">
    <w:name w:val="WWNum42"/>
    <w:basedOn w:val="Geenlijst"/>
    <w:pPr>
      <w:numPr>
        <w:numId w:val="43"/>
      </w:numPr>
    </w:pPr>
  </w:style>
  <w:style w:type="numbering" w:customStyle="1" w:styleId="WWNum43">
    <w:name w:val="WWNum43"/>
    <w:basedOn w:val="Geenlijst"/>
    <w:pPr>
      <w:numPr>
        <w:numId w:val="44"/>
      </w:numPr>
    </w:pPr>
  </w:style>
  <w:style w:type="numbering" w:customStyle="1" w:styleId="WWNum44">
    <w:name w:val="WWNum44"/>
    <w:basedOn w:val="Geenlijst"/>
    <w:pPr>
      <w:numPr>
        <w:numId w:val="45"/>
      </w:numPr>
    </w:pPr>
  </w:style>
  <w:style w:type="numbering" w:customStyle="1" w:styleId="WWNum45">
    <w:name w:val="WWNum45"/>
    <w:basedOn w:val="Geenlijst"/>
    <w:pPr>
      <w:numPr>
        <w:numId w:val="46"/>
      </w:numPr>
    </w:pPr>
  </w:style>
  <w:style w:type="numbering" w:customStyle="1" w:styleId="WWNum46">
    <w:name w:val="WWNum46"/>
    <w:basedOn w:val="Geenlijst"/>
    <w:pPr>
      <w:numPr>
        <w:numId w:val="47"/>
      </w:numPr>
    </w:pPr>
  </w:style>
  <w:style w:type="numbering" w:customStyle="1" w:styleId="WWNum47">
    <w:name w:val="WWNum47"/>
    <w:basedOn w:val="Geenlijst"/>
    <w:pPr>
      <w:numPr>
        <w:numId w:val="48"/>
      </w:numPr>
    </w:pPr>
  </w:style>
  <w:style w:type="numbering" w:customStyle="1" w:styleId="NoList1">
    <w:name w:val="No List1"/>
    <w:basedOn w:val="Geenlijst"/>
    <w:rsid w:val="001D41EF"/>
    <w:pPr>
      <w:numPr>
        <w:numId w:val="49"/>
      </w:numPr>
    </w:pPr>
  </w:style>
  <w:style w:type="paragraph" w:customStyle="1" w:styleId="paragraph">
    <w:name w:val="paragraph"/>
    <w:basedOn w:val="Standaard"/>
    <w:rsid w:val="00DE3EFD"/>
    <w:pPr>
      <w:widowControl/>
      <w:suppressAutoHyphens w:val="0"/>
      <w:autoSpaceDN/>
      <w:spacing w:before="100" w:beforeAutospacing="1" w:after="100" w:afterAutospacing="1"/>
      <w:textAlignment w:val="auto"/>
    </w:pPr>
    <w:rPr>
      <w:sz w:val="24"/>
      <w:szCs w:val="24"/>
    </w:rPr>
  </w:style>
  <w:style w:type="character" w:customStyle="1" w:styleId="normaltextrun">
    <w:name w:val="normaltextrun"/>
    <w:basedOn w:val="Standaardalinea-lettertype"/>
    <w:rsid w:val="00DE3EFD"/>
  </w:style>
  <w:style w:type="character" w:customStyle="1" w:styleId="eop">
    <w:name w:val="eop"/>
    <w:basedOn w:val="Standaardalinea-lettertype"/>
    <w:rsid w:val="00DE3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BB08583F66B40AEBA52947C03F43F" ma:contentTypeVersion="18" ma:contentTypeDescription="Een nieuw document maken." ma:contentTypeScope="" ma:versionID="576f9aa7d77049bbee3ca7009fbc5cae">
  <xsd:schema xmlns:xsd="http://www.w3.org/2001/XMLSchema" xmlns:xs="http://www.w3.org/2001/XMLSchema" xmlns:p="http://schemas.microsoft.com/office/2006/metadata/properties" xmlns:ns2="4580d391-ac10-4a2e-a7f5-991a998eafbb" xmlns:ns3="3c143dd4-7cf0-4e5b-afc5-5c501ae141f3" xmlns:ns4="9f7c9058-5d7f-4872-85cc-aa89c635f34b" targetNamespace="http://schemas.microsoft.com/office/2006/metadata/properties" ma:root="true" ma:fieldsID="ba71ff273ed30454d64c56f2b8b584cb" ns2:_="" ns3:_="" ns4:_="">
    <xsd:import namespace="4580d391-ac10-4a2e-a7f5-991a998eafbb"/>
    <xsd:import namespace="3c143dd4-7cf0-4e5b-afc5-5c501ae141f3"/>
    <xsd:import namespace="9f7c9058-5d7f-4872-85cc-aa89c635f3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d391-ac10-4a2e-a7f5-991a998eafb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143dd4-7cf0-4e5b-afc5-5c501ae141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7e023fec-95ab-410a-b1ab-f3e2312ff449"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c9058-5d7f-4872-85cc-aa89c635f34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6cff9ca-5be4-4c37-9e06-ea001f9916b8}" ma:internalName="TaxCatchAll" ma:showField="CatchAllData" ma:web="4580d391-ac10-4a2e-a7f5-991a998ea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143dd4-7cf0-4e5b-afc5-5c501ae141f3">
      <Terms xmlns="http://schemas.microsoft.com/office/infopath/2007/PartnerControls"/>
    </lcf76f155ced4ddcb4097134ff3c332f>
    <TaxCatchAll xmlns="9f7c9058-5d7f-4872-85cc-aa89c635f34b" xsi:nil="true"/>
    <_dlc_DocId xmlns="4580d391-ac10-4a2e-a7f5-991a998eafbb">PPSRS4JSQQPJ-865578515-12778</_dlc_DocId>
    <_dlc_DocIdUrl xmlns="4580d391-ac10-4a2e-a7f5-991a998eafbb">
      <Url>https://vrgroningen.sharepoint.com/sites/bestuur/_layouts/15/DocIdRedir.aspx?ID=PPSRS4JSQQPJ-865578515-12778</Url>
      <Description>PPSRS4JSQQPJ-865578515-12778</Description>
    </_dlc_DocIdUrl>
  </documentManagement>
</p:properties>
</file>

<file path=customXml/itemProps1.xml><?xml version="1.0" encoding="utf-8"?>
<ds:datastoreItem xmlns:ds="http://schemas.openxmlformats.org/officeDocument/2006/customXml" ds:itemID="{0990D7CD-C4BE-4A02-BE63-01AEE385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d391-ac10-4a2e-a7f5-991a998eafbb"/>
    <ds:schemaRef ds:uri="3c143dd4-7cf0-4e5b-afc5-5c501ae141f3"/>
    <ds:schemaRef ds:uri="9f7c9058-5d7f-4872-85cc-aa89c635f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13DE4-AE4E-4EF1-848E-07242CAD44CE}">
  <ds:schemaRefs>
    <ds:schemaRef ds:uri="http://schemas.microsoft.com/sharepoint/events"/>
  </ds:schemaRefs>
</ds:datastoreItem>
</file>

<file path=customXml/itemProps3.xml><?xml version="1.0" encoding="utf-8"?>
<ds:datastoreItem xmlns:ds="http://schemas.openxmlformats.org/officeDocument/2006/customXml" ds:itemID="{DD2252AF-6579-4A9E-890A-9F0437383B2A}">
  <ds:schemaRefs>
    <ds:schemaRef ds:uri="http://schemas.microsoft.com/sharepoint/v3/contenttype/forms"/>
  </ds:schemaRefs>
</ds:datastoreItem>
</file>

<file path=customXml/itemProps4.xml><?xml version="1.0" encoding="utf-8"?>
<ds:datastoreItem xmlns:ds="http://schemas.openxmlformats.org/officeDocument/2006/customXml" ds:itemID="{077B048B-D264-49DF-A8A7-0C836DA0B884}">
  <ds:schemaRefs>
    <ds:schemaRef ds:uri="http://schemas.microsoft.com/office/2006/metadata/properties"/>
    <ds:schemaRef ds:uri="http://schemas.microsoft.com/office/infopath/2007/PartnerControls"/>
    <ds:schemaRef ds:uri="3c143dd4-7cf0-4e5b-afc5-5c501ae141f3"/>
    <ds:schemaRef ds:uri="9f7c9058-5d7f-4872-85cc-aa89c635f34b"/>
    <ds:schemaRef ds:uri="4580d391-ac10-4a2e-a7f5-991a998eaf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3873</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Marijke Hermans</dc:creator>
  <cp:lastModifiedBy>Wietse van Randen</cp:lastModifiedBy>
  <cp:revision>2</cp:revision>
  <cp:lastPrinted>2020-05-11T07:44:00Z</cp:lastPrinted>
  <dcterms:created xsi:type="dcterms:W3CDTF">2023-08-31T12:12:00Z</dcterms:created>
  <dcterms:modified xsi:type="dcterms:W3CDTF">2023-08-31T12:12:00Z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Gemeente Groningen</vt:lpwstr>
  </property>
  <property fmtid="{D5CDD505-2E9C-101B-9397-08002B2CF9AE}" pid="4" name="ContentTypeId">
    <vt:lpwstr>0x010100BABBB08583F66B40AEBA52947C03F43F</vt:lpwstr>
  </property>
  <property fmtid="{D5CDD505-2E9C-101B-9397-08002B2CF9AE}" pid="5" name="Order">
    <vt:r8>100</vt:r8>
  </property>
  <property fmtid="{D5CDD505-2E9C-101B-9397-08002B2CF9AE}" pid="6" name="_dlc_DocIdItemGuid">
    <vt:lpwstr>b62ab2eb-de6f-4912-9b1b-311996457f84</vt:lpwstr>
  </property>
</Properties>
</file>